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E1DCD">
      <w:pPr>
        <w:rPr>
          <w:rFonts w:ascii="宋体" w:hAnsi="宋体" w:cs="宋体"/>
          <w:color w:val="000000" w:themeColor="text1"/>
          <w:sz w:val="44"/>
          <w:highlight w:val="none"/>
          <w14:textFill>
            <w14:solidFill>
              <w14:schemeClr w14:val="tx1"/>
            </w14:solidFill>
          </w14:textFill>
        </w:rPr>
      </w:pPr>
    </w:p>
    <w:p w14:paraId="74245FE1">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7BEAAD2">
      <w:pPr>
        <w:wordWrap w:val="0"/>
        <w:rPr>
          <w:rFonts w:ascii="宋体" w:hAnsi="宋体" w:cs="宋体"/>
          <w:color w:val="000000" w:themeColor="text1"/>
          <w:sz w:val="32"/>
          <w:highlight w:val="none"/>
          <w14:textFill>
            <w14:solidFill>
              <w14:schemeClr w14:val="tx1"/>
            </w14:solidFill>
          </w14:textFill>
        </w:rPr>
      </w:pPr>
    </w:p>
    <w:p w14:paraId="7B536205">
      <w:pPr>
        <w:wordWrap w:val="0"/>
        <w:rPr>
          <w:rFonts w:ascii="宋体" w:hAnsi="宋体" w:cs="宋体"/>
          <w:color w:val="000000" w:themeColor="text1"/>
          <w:sz w:val="32"/>
          <w:highlight w:val="none"/>
          <w14:textFill>
            <w14:solidFill>
              <w14:schemeClr w14:val="tx1"/>
            </w14:solidFill>
          </w14:textFill>
        </w:rPr>
      </w:pPr>
    </w:p>
    <w:p w14:paraId="052F0D1A">
      <w:pPr>
        <w:wordWrap w:val="0"/>
        <w:rPr>
          <w:rFonts w:ascii="宋体" w:hAnsi="宋体" w:cs="宋体"/>
          <w:color w:val="000000" w:themeColor="text1"/>
          <w:sz w:val="32"/>
          <w:highlight w:val="none"/>
          <w14:textFill>
            <w14:solidFill>
              <w14:schemeClr w14:val="tx1"/>
            </w14:solidFill>
          </w14:textFill>
        </w:rPr>
      </w:pPr>
    </w:p>
    <w:p w14:paraId="29395DCB">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4A7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14E5B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w:t>
            </w:r>
            <w:r>
              <w:rPr>
                <w:rFonts w:hint="eastAsia" w:ascii="宋体" w:hAnsi="宋体" w:cs="宋体"/>
                <w:color w:val="000000" w:themeColor="text1"/>
                <w:sz w:val="36"/>
                <w:szCs w:val="36"/>
                <w:highlight w:val="none"/>
                <w:lang w:eastAsia="zh-CN"/>
                <w14:textFill>
                  <w14:solidFill>
                    <w14:schemeClr w14:val="tx1"/>
                  </w14:solidFill>
                </w14:textFill>
              </w:rPr>
              <w:t>DCGPCS008260048</w:t>
            </w:r>
            <w:r>
              <w:rPr>
                <w:rFonts w:hint="eastAsia" w:ascii="宋体" w:hAnsi="宋体" w:cs="宋体"/>
                <w:color w:val="000000" w:themeColor="text1"/>
                <w:sz w:val="36"/>
                <w:szCs w:val="36"/>
                <w:highlight w:val="none"/>
                <w14:textFill>
                  <w14:solidFill>
                    <w14:schemeClr w14:val="tx1"/>
                  </w14:solidFill>
                </w14:textFill>
              </w:rPr>
              <w:t xml:space="preserve">  </w:t>
            </w:r>
          </w:p>
          <w:p w14:paraId="30F6898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20260117</w:t>
            </w:r>
            <w:r>
              <w:rPr>
                <w:rFonts w:hint="eastAsia" w:ascii="宋体" w:hAnsi="宋体" w:cs="宋体"/>
                <w:color w:val="000000" w:themeColor="text1"/>
                <w:sz w:val="36"/>
                <w:szCs w:val="36"/>
                <w:highlight w:val="none"/>
                <w14:textFill>
                  <w14:solidFill>
                    <w14:schemeClr w14:val="tx1"/>
                  </w14:solidFill>
                </w14:textFill>
              </w:rPr>
              <w:t xml:space="preserve"> </w:t>
            </w:r>
          </w:p>
          <w:p w14:paraId="23BFF6A2">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中国药科大学江宁校区一食堂修缮施工项目</w:t>
            </w:r>
          </w:p>
          <w:p w14:paraId="12BF3CE0">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AEC2850">
      <w:pPr>
        <w:rPr>
          <w:rFonts w:ascii="宋体" w:hAnsi="宋体" w:cs="宋体"/>
          <w:color w:val="000000" w:themeColor="text1"/>
          <w:sz w:val="44"/>
          <w:highlight w:val="none"/>
          <w14:textFill>
            <w14:solidFill>
              <w14:schemeClr w14:val="tx1"/>
            </w14:solidFill>
          </w14:textFill>
        </w:rPr>
      </w:pPr>
    </w:p>
    <w:p w14:paraId="251861F8">
      <w:pPr>
        <w:rPr>
          <w:rFonts w:ascii="宋体" w:hAnsi="宋体" w:cs="宋体"/>
          <w:color w:val="000000" w:themeColor="text1"/>
          <w:sz w:val="44"/>
          <w:szCs w:val="44"/>
          <w:highlight w:val="none"/>
          <w14:textFill>
            <w14:solidFill>
              <w14:schemeClr w14:val="tx1"/>
            </w14:solidFill>
          </w14:textFill>
        </w:rPr>
      </w:pPr>
    </w:p>
    <w:p w14:paraId="38BA8D4C">
      <w:pPr>
        <w:rPr>
          <w:rFonts w:ascii="宋体" w:hAnsi="宋体" w:cs="宋体"/>
          <w:color w:val="000000" w:themeColor="text1"/>
          <w:sz w:val="32"/>
          <w:highlight w:val="none"/>
          <w14:textFill>
            <w14:solidFill>
              <w14:schemeClr w14:val="tx1"/>
            </w14:solidFill>
          </w14:textFill>
        </w:rPr>
      </w:pPr>
    </w:p>
    <w:p w14:paraId="4E5EB06B">
      <w:pPr>
        <w:jc w:val="left"/>
        <w:rPr>
          <w:rFonts w:ascii="宋体" w:hAnsi="宋体" w:cs="宋体"/>
          <w:color w:val="000000" w:themeColor="text1"/>
          <w:sz w:val="36"/>
          <w:szCs w:val="36"/>
          <w:highlight w:val="none"/>
          <w14:textFill>
            <w14:solidFill>
              <w14:schemeClr w14:val="tx1"/>
            </w14:solidFill>
          </w14:textFill>
        </w:rPr>
      </w:pPr>
    </w:p>
    <w:p w14:paraId="4A6D4525">
      <w:pPr>
        <w:keepNext/>
        <w:keepLines/>
        <w:widowControl w:val="0"/>
        <w:spacing w:before="120" w:after="120"/>
        <w:jc w:val="both"/>
        <w:outlineLvl w:val="9"/>
        <w:rPr>
          <w:rFonts w:ascii="宋体" w:hAnsi="宋体" w:eastAsia="黑体" w:cs="宋体"/>
          <w:b/>
          <w:color w:val="000000" w:themeColor="text1"/>
          <w:kern w:val="2"/>
          <w:sz w:val="36"/>
          <w:szCs w:val="36"/>
          <w:highlight w:val="none"/>
          <w:lang w:val="en-US" w:eastAsia="zh-CN" w:bidi="ar-SA"/>
          <w14:textFill>
            <w14:solidFill>
              <w14:schemeClr w14:val="tx1"/>
            </w14:solidFill>
          </w14:textFill>
        </w:rPr>
      </w:pPr>
    </w:p>
    <w:p w14:paraId="42FFD090">
      <w:pPr>
        <w:rPr>
          <w:rFonts w:ascii="宋体" w:hAnsi="宋体" w:cs="宋体"/>
          <w:color w:val="000000" w:themeColor="text1"/>
          <w:sz w:val="36"/>
          <w:szCs w:val="36"/>
          <w:highlight w:val="none"/>
          <w14:textFill>
            <w14:solidFill>
              <w14:schemeClr w14:val="tx1"/>
            </w14:solidFill>
          </w14:textFill>
        </w:rPr>
      </w:pPr>
    </w:p>
    <w:p w14:paraId="05A50581">
      <w:pPr>
        <w:keepNext/>
        <w:keepLines/>
        <w:widowControl w:val="0"/>
        <w:spacing w:before="120" w:after="120"/>
        <w:jc w:val="both"/>
        <w:outlineLvl w:val="9"/>
        <w:rPr>
          <w:rFonts w:ascii="Arial" w:hAnsi="Arial" w:eastAsia="黑体" w:cs="Times New Roman"/>
          <w:b/>
          <w:color w:val="000000" w:themeColor="text1"/>
          <w:kern w:val="2"/>
          <w:sz w:val="28"/>
          <w:highlight w:val="none"/>
          <w:lang w:val="en-US" w:eastAsia="zh-CN" w:bidi="ar-SA"/>
          <w14:textFill>
            <w14:solidFill>
              <w14:schemeClr w14:val="tx1"/>
            </w14:solidFill>
          </w14:textFill>
        </w:rPr>
      </w:pPr>
    </w:p>
    <w:p w14:paraId="391DE430">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6B89FEDA">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510CF6B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eastAsia="zh-CN"/>
          <w14:textFill>
            <w14:solidFill>
              <w14:schemeClr w14:val="tx1"/>
            </w14:solidFill>
          </w14:textFill>
        </w:rPr>
        <w:t>四</w:t>
      </w:r>
      <w:r>
        <w:rPr>
          <w:rFonts w:hint="eastAsia" w:ascii="宋体" w:hAnsi="宋体" w:cs="宋体"/>
          <w:color w:val="000000" w:themeColor="text1"/>
          <w:sz w:val="36"/>
          <w:szCs w:val="36"/>
          <w:highlight w:val="none"/>
          <w14:textFill>
            <w14:solidFill>
              <w14:schemeClr w14:val="tx1"/>
            </w14:solidFill>
          </w14:textFill>
        </w:rPr>
        <w:t>月</w:t>
      </w:r>
    </w:p>
    <w:p w14:paraId="0674DF89">
      <w:pPr>
        <w:rPr>
          <w:color w:val="000000" w:themeColor="text1"/>
          <w:highlight w:val="none"/>
          <w14:textFill>
            <w14:solidFill>
              <w14:schemeClr w14:val="tx1"/>
            </w14:solidFill>
          </w14:textFill>
        </w:rPr>
      </w:pPr>
    </w:p>
    <w:p w14:paraId="7A308CD8">
      <w:pPr>
        <w:jc w:val="center"/>
        <w:outlineLvl w:val="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id w:val="147460451"/>
        <w15:color w:val="DBDBDB"/>
        <w:docPartObj>
          <w:docPartGallery w:val="Table of Contents"/>
          <w:docPartUnique/>
        </w:docPartObj>
      </w:sdtPr>
      <w:sdtEnd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sdtEndPr>
      <w:sdtContent>
        <w:p w14:paraId="57F93460">
          <w:pPr>
            <w:spacing w:before="0" w:beforeLines="0" w:after="0" w:afterLines="0" w:line="240" w:lineRule="auto"/>
            <w:ind w:left="0" w:leftChars="0" w:right="0" w:rightChars="0" w:firstLine="0" w:firstLineChars="0"/>
            <w:jc w:val="center"/>
            <w:rPr>
              <w:rFonts w:hint="eastAsia"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w:t>
          </w:r>
          <w:r>
            <w:rPr>
              <w:rFonts w:hint="eastAsia" w:ascii="黑体" w:hAnsi="黑体" w:eastAsia="黑体" w:cs="黑体"/>
              <w:color w:val="000000" w:themeColor="text1"/>
              <w:sz w:val="52"/>
              <w:szCs w:val="4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52"/>
              <w:szCs w:val="48"/>
              <w:highlight w:val="none"/>
              <w14:textFill>
                <w14:solidFill>
                  <w14:schemeClr w14:val="tx1"/>
                </w14:solidFill>
              </w14:textFill>
            </w:rPr>
            <w:t>录</w:t>
          </w:r>
        </w:p>
        <w:p w14:paraId="212E230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_Toc12462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第一章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竞争性磋商邀请</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7C4FE05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_Toc1427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第二章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A44B7AD">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_Toc4772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第三章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成交标准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53BC04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_Toc17825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采购项目的技术规格</w:t>
          </w:r>
          <w:r>
            <w:rPr>
              <w:rFonts w:hint="eastAsia" w:ascii="宋体" w:hAnsi="宋体" w:eastAsia="宋体" w:cs="宋体"/>
              <w:color w:val="000000" w:themeColor="text1"/>
              <w:kern w:val="0"/>
              <w:sz w:val="32"/>
              <w:szCs w:val="32"/>
              <w:highlight w:val="none"/>
              <w:lang w:val="zh-CN"/>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要求和数量等</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E6702D7">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_Toc17089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第五章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highlight w:val="none"/>
              <w14:textFill>
                <w14:solidFill>
                  <w14:schemeClr w14:val="tx1"/>
                </w14:solidFill>
              </w14:textFill>
            </w:rPr>
            <w:t>合同主要条款及格式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70F510B">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_Toc15328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lang w:val="zh-CN"/>
              <w14:textFill>
                <w14:solidFill>
                  <w14:schemeClr w14:val="tx1"/>
                </w14:solidFill>
              </w14:textFill>
            </w:rPr>
            <w:t>第六章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zh-CN"/>
              <w14:textFill>
                <w14:solidFill>
                  <w14:schemeClr w14:val="tx1"/>
                </w14:solidFill>
              </w14:textFill>
            </w:rPr>
            <w:t>附件</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F7A177B">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end"/>
          </w:r>
        </w:p>
      </w:sdtContent>
    </w:sdt>
    <w:p w14:paraId="5A72F236">
      <w:pPr>
        <w:rPr>
          <w:color w:val="000000" w:themeColor="text1"/>
          <w:highlight w:val="none"/>
          <w14:textFill>
            <w14:solidFill>
              <w14:schemeClr w14:val="tx1"/>
            </w14:solidFill>
          </w14:textFill>
        </w:rPr>
      </w:pPr>
    </w:p>
    <w:p w14:paraId="731867AA">
      <w:pPr>
        <w:rPr>
          <w:rFonts w:hint="eastAsia"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1C84CD65">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第一章竞争性磋商邀请</w:t>
      </w:r>
      <w:bookmarkEnd w:id="0"/>
    </w:p>
    <w:p w14:paraId="4C28DFF0">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项目概况</w:t>
      </w:r>
    </w:p>
    <w:p w14:paraId="73464914">
      <w:pPr>
        <w:pBdr>
          <w:top w:val="single" w:color="auto" w:sz="4" w:space="1"/>
          <w:left w:val="single" w:color="auto" w:sz="4" w:space="4"/>
          <w:bottom w:val="single" w:color="auto" w:sz="4" w:space="1"/>
          <w:right w:val="single" w:color="auto" w:sz="4" w:space="4"/>
        </w:pBdr>
        <w:spacing w:line="360" w:lineRule="auto"/>
        <w:ind w:firstLine="560" w:firstLineChars="20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u w:val="single"/>
          <w:lang w:eastAsia="zh-CN"/>
          <w14:textFill>
            <w14:solidFill>
              <w14:schemeClr w14:val="tx1"/>
            </w14:solidFill>
          </w14:textFill>
        </w:rPr>
        <w:t>中国药科大学江宁校区一食堂修缮施工项目</w:t>
      </w:r>
      <w:r>
        <w:rPr>
          <w:rFonts w:hint="eastAsia" w:ascii="宋体" w:hAnsi="宋体" w:cs="宋体"/>
          <w:color w:val="000000" w:themeColor="text1"/>
          <w:sz w:val="28"/>
          <w:szCs w:val="28"/>
          <w:highlight w:val="none"/>
          <w14:textFill>
            <w14:solidFill>
              <w14:schemeClr w14:val="tx1"/>
            </w14:solidFill>
          </w14:textFill>
        </w:rPr>
        <w:t>招标项目的潜在投标人应在</w:t>
      </w:r>
      <w:r>
        <w:rPr>
          <w:rFonts w:hint="eastAsia" w:ascii="宋体" w:hAnsi="宋体" w:cs="宋体"/>
          <w:color w:val="000000" w:themeColor="text1"/>
          <w:sz w:val="28"/>
          <w:szCs w:val="28"/>
          <w:highlight w:val="none"/>
          <w:u w:val="single"/>
          <w14:textFill>
            <w14:solidFill>
              <w14:schemeClr w14:val="tx1"/>
            </w14:solidFill>
          </w14:textFill>
        </w:rPr>
        <w:t>南京市鼓楼区中山路99号12楼1212室</w:t>
      </w:r>
      <w:r>
        <w:rPr>
          <w:rFonts w:hint="eastAsia" w:ascii="宋体" w:hAnsi="宋体" w:cs="宋体"/>
          <w:color w:val="000000" w:themeColor="text1"/>
          <w:sz w:val="28"/>
          <w:szCs w:val="28"/>
          <w:highlight w:val="none"/>
          <w14:textFill>
            <w14:solidFill>
              <w14:schemeClr w14:val="tx1"/>
            </w14:solidFill>
          </w14:textFill>
        </w:rPr>
        <w:t>获取招标文件，并于</w:t>
      </w:r>
      <w:r>
        <w:rPr>
          <w:rFonts w:hint="eastAsia" w:ascii="宋体" w:hAnsi="宋体" w:cs="宋体"/>
          <w:color w:val="000000" w:themeColor="text1"/>
          <w:sz w:val="28"/>
          <w:szCs w:val="28"/>
          <w:highlight w:val="none"/>
          <w:u w:val="single"/>
          <w14:textFill>
            <w14:solidFill>
              <w14:schemeClr w14:val="tx1"/>
            </w14:solidFill>
          </w14:textFill>
        </w:rPr>
        <w:t>202</w:t>
      </w:r>
      <w:r>
        <w:rPr>
          <w:rFonts w:hint="eastAsia" w:ascii="宋体" w:hAnsi="宋体" w:cs="宋体"/>
          <w:color w:val="000000" w:themeColor="text1"/>
          <w:sz w:val="28"/>
          <w:szCs w:val="28"/>
          <w:highlight w:val="none"/>
          <w:u w:val="single"/>
          <w:lang w:val="en-US" w:eastAsia="zh-CN"/>
          <w14:textFill>
            <w14:solidFill>
              <w14:schemeClr w14:val="tx1"/>
            </w14:solidFill>
          </w14:textFill>
        </w:rPr>
        <w:t>6</w:t>
      </w:r>
      <w:r>
        <w:rPr>
          <w:rFonts w:hint="eastAsia" w:ascii="宋体" w:hAnsi="宋体" w:cs="宋体"/>
          <w:color w:val="000000" w:themeColor="text1"/>
          <w:sz w:val="28"/>
          <w:szCs w:val="28"/>
          <w:highlight w:val="none"/>
          <w:u w:val="single"/>
          <w14:textFill>
            <w14:solidFill>
              <w14:schemeClr w14:val="tx1"/>
            </w14:solidFill>
          </w14:textFill>
        </w:rPr>
        <w:t>年</w:t>
      </w:r>
      <w:r>
        <w:rPr>
          <w:rFonts w:hint="eastAsia" w:ascii="宋体" w:hAnsi="宋体" w:cs="宋体"/>
          <w:color w:val="000000" w:themeColor="text1"/>
          <w:sz w:val="28"/>
          <w:szCs w:val="28"/>
          <w:highlight w:val="none"/>
          <w:u w:val="single"/>
          <w:lang w:val="en-US" w:eastAsia="zh-CN"/>
          <w14:textFill>
            <w14:solidFill>
              <w14:schemeClr w14:val="tx1"/>
            </w14:solidFill>
          </w14:textFill>
        </w:rPr>
        <w:t>5</w:t>
      </w:r>
      <w:r>
        <w:rPr>
          <w:rFonts w:hint="eastAsia" w:ascii="宋体" w:hAnsi="宋体" w:cs="宋体"/>
          <w:color w:val="000000" w:themeColor="text1"/>
          <w:sz w:val="28"/>
          <w:szCs w:val="28"/>
          <w:highlight w:val="none"/>
          <w:u w:val="single"/>
          <w14:textFill>
            <w14:solidFill>
              <w14:schemeClr w14:val="tx1"/>
            </w14:solidFill>
          </w14:textFill>
        </w:rPr>
        <w:t>月</w:t>
      </w:r>
      <w:r>
        <w:rPr>
          <w:rFonts w:hint="eastAsia" w:ascii="宋体" w:hAnsi="宋体" w:cs="宋体"/>
          <w:color w:val="000000" w:themeColor="text1"/>
          <w:sz w:val="28"/>
          <w:szCs w:val="28"/>
          <w:highlight w:val="none"/>
          <w:u w:val="single"/>
          <w:lang w:val="en-US" w:eastAsia="zh-CN"/>
          <w14:textFill>
            <w14:solidFill>
              <w14:schemeClr w14:val="tx1"/>
            </w14:solidFill>
          </w14:textFill>
        </w:rPr>
        <w:t>14</w:t>
      </w:r>
      <w:r>
        <w:rPr>
          <w:rFonts w:hint="eastAsia" w:ascii="宋体" w:hAnsi="宋体" w:cs="宋体"/>
          <w:color w:val="000000" w:themeColor="text1"/>
          <w:sz w:val="28"/>
          <w:szCs w:val="28"/>
          <w:highlight w:val="none"/>
          <w:u w:val="single"/>
          <w14:textFill>
            <w14:solidFill>
              <w14:schemeClr w14:val="tx1"/>
            </w14:solidFill>
          </w14:textFill>
        </w:rPr>
        <w:t>日</w:t>
      </w:r>
      <w:r>
        <w:rPr>
          <w:rFonts w:hint="eastAsia" w:ascii="宋体" w:hAnsi="宋体" w:cs="宋体"/>
          <w:color w:val="000000" w:themeColor="text1"/>
          <w:sz w:val="28"/>
          <w:szCs w:val="28"/>
          <w:highlight w:val="none"/>
          <w:u w:val="single"/>
          <w:lang w:val="en-US" w:eastAsia="zh-CN"/>
          <w14:textFill>
            <w14:solidFill>
              <w14:schemeClr w14:val="tx1"/>
            </w14:solidFill>
          </w14:textFill>
        </w:rPr>
        <w:t>9</w:t>
      </w:r>
      <w:r>
        <w:rPr>
          <w:rFonts w:hint="eastAsia" w:ascii="宋体" w:hAnsi="宋体" w:cs="宋体"/>
          <w:color w:val="000000" w:themeColor="text1"/>
          <w:sz w:val="28"/>
          <w:szCs w:val="28"/>
          <w:highlight w:val="none"/>
          <w:u w:val="single"/>
          <w14:textFill>
            <w14:solidFill>
              <w14:schemeClr w14:val="tx1"/>
            </w14:solidFill>
          </w14:textFill>
        </w:rPr>
        <w:t>时</w:t>
      </w:r>
      <w:r>
        <w:rPr>
          <w:rFonts w:hint="eastAsia" w:ascii="宋体" w:hAnsi="宋体" w:cs="宋体"/>
          <w:color w:val="000000" w:themeColor="text1"/>
          <w:sz w:val="28"/>
          <w:szCs w:val="28"/>
          <w:highlight w:val="none"/>
          <w:u w:val="single"/>
          <w:lang w:val="en-US" w:eastAsia="zh-CN"/>
          <w14:textFill>
            <w14:solidFill>
              <w14:schemeClr w14:val="tx1"/>
            </w14:solidFill>
          </w14:textFill>
        </w:rPr>
        <w:t>30</w:t>
      </w:r>
      <w:r>
        <w:rPr>
          <w:rFonts w:hint="eastAsia" w:ascii="宋体" w:hAnsi="宋体" w:cs="宋体"/>
          <w:color w:val="000000" w:themeColor="text1"/>
          <w:sz w:val="28"/>
          <w:szCs w:val="28"/>
          <w:highlight w:val="none"/>
          <w:u w:val="single"/>
          <w14:textFill>
            <w14:solidFill>
              <w14:schemeClr w14:val="tx1"/>
            </w14:solidFill>
          </w14:textFill>
        </w:rPr>
        <w:t>分</w:t>
      </w:r>
      <w:r>
        <w:rPr>
          <w:rFonts w:hint="eastAsia" w:ascii="宋体" w:hAnsi="宋体" w:cs="宋体"/>
          <w:bCs/>
          <w:color w:val="000000" w:themeColor="text1"/>
          <w:sz w:val="28"/>
          <w:szCs w:val="28"/>
          <w:highlight w:val="none"/>
          <w:u w:val="single"/>
          <w14:textFill>
            <w14:solidFill>
              <w14:schemeClr w14:val="tx1"/>
            </w14:solidFill>
          </w14:textFill>
        </w:rPr>
        <w:t>（</w:t>
      </w:r>
      <w:r>
        <w:rPr>
          <w:rFonts w:hint="eastAsia" w:ascii="宋体" w:hAnsi="宋体" w:cs="宋体"/>
          <w:bCs/>
          <w:color w:val="000000" w:themeColor="text1"/>
          <w:sz w:val="28"/>
          <w:szCs w:val="28"/>
          <w:highlight w:val="none"/>
          <w14:textFill>
            <w14:solidFill>
              <w14:schemeClr w14:val="tx1"/>
            </w14:solidFill>
          </w14:textFill>
        </w:rPr>
        <w:t>北京时间）前递交投标文件</w:t>
      </w:r>
      <w:r>
        <w:rPr>
          <w:rFonts w:hint="eastAsia" w:ascii="宋体" w:hAnsi="宋体" w:cs="宋体"/>
          <w:color w:val="000000" w:themeColor="text1"/>
          <w:sz w:val="28"/>
          <w:szCs w:val="28"/>
          <w:highlight w:val="none"/>
          <w14:textFill>
            <w14:solidFill>
              <w14:schemeClr w14:val="tx1"/>
            </w14:solidFill>
          </w14:textFill>
        </w:rPr>
        <w:t>。</w:t>
      </w:r>
    </w:p>
    <w:p w14:paraId="402E871D">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35393629"/>
      <w:bookmarkStart w:id="2" w:name="_Toc28359089"/>
      <w:bookmarkStart w:id="3" w:name="_Toc35393798"/>
      <w:bookmarkStart w:id="4" w:name="_Toc28359012"/>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3A7DC81D">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DCGPCS008260048、</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20260117</w:t>
      </w:r>
      <w:r>
        <w:rPr>
          <w:rFonts w:hint="eastAsia" w:ascii="宋体" w:hAnsi="宋体" w:cs="宋体"/>
          <w:color w:val="000000" w:themeColor="text1"/>
          <w:sz w:val="24"/>
          <w:szCs w:val="24"/>
          <w:highlight w:val="none"/>
          <w14:textFill>
            <w14:solidFill>
              <w14:schemeClr w14:val="tx1"/>
            </w14:solidFill>
          </w14:textFill>
        </w:rPr>
        <w:t xml:space="preserve"> </w:t>
      </w:r>
    </w:p>
    <w:p w14:paraId="57EE7772">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中国药科大学江宁校区一食堂修缮施工项目</w:t>
      </w:r>
    </w:p>
    <w:p w14:paraId="6D8825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0F3B6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预算金额：747.77万元</w:t>
      </w:r>
    </w:p>
    <w:p w14:paraId="4F3B41F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最高限价：746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558818万元，投标总报价超过最高限价的为无效投标。</w:t>
      </w:r>
    </w:p>
    <w:p w14:paraId="1BA60141">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28359013"/>
      <w:bookmarkStart w:id="6" w:name="_Toc35393799"/>
      <w:bookmarkStart w:id="7" w:name="_Toc28359090"/>
      <w:bookmarkStart w:id="8" w:name="_Toc35393630"/>
      <w:r>
        <w:rPr>
          <w:rFonts w:hint="eastAsia" w:ascii="宋体" w:hAnsi="宋体" w:cs="宋体"/>
          <w:color w:val="000000" w:themeColor="text1"/>
          <w:sz w:val="24"/>
          <w:szCs w:val="24"/>
          <w:highlight w:val="none"/>
          <w14:textFill>
            <w14:solidFill>
              <w14:schemeClr w14:val="tx1"/>
            </w14:solidFill>
          </w14:textFill>
        </w:rPr>
        <w:t>中国药科大学江宁校区一食堂修缮项目施工范围：食堂一层、二层餐厅部分及一楼后场，包括主入口立面，餐厅一楼通往二楼的楼梯通道，餐厅取餐台外立面、餐厅取餐台背景，一楼二楼水吧外立面等，所有施工必须满足国家相关规范及消防、环保等要求，具体详见采购需求、招标工程量清单及图纸。</w:t>
      </w:r>
    </w:p>
    <w:p w14:paraId="29157A8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70</w:t>
      </w:r>
      <w:r>
        <w:rPr>
          <w:rFonts w:hint="eastAsia" w:ascii="宋体" w:hAnsi="宋体" w:cs="宋体"/>
          <w:color w:val="000000" w:themeColor="text1"/>
          <w:sz w:val="24"/>
          <w:szCs w:val="24"/>
          <w:highlight w:val="none"/>
          <w14:textFill>
            <w14:solidFill>
              <w14:schemeClr w14:val="tx1"/>
            </w14:solidFill>
          </w14:textFill>
        </w:rPr>
        <w:t>日历日</w:t>
      </w:r>
    </w:p>
    <w:p w14:paraId="05B5EC8E">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454125A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3813762">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00EACEE2">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EA574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35393631"/>
      <w:bookmarkStart w:id="10" w:name="_Toc35393800"/>
      <w:bookmarkStart w:id="11" w:name="_Toc28359014"/>
      <w:bookmarkStart w:id="12" w:name="_Toc28359091"/>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6BF1127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0374DC0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614433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354E854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7B30A06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3DF9624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435FC98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7ACDAEA">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1A23710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（1）供应商资质等级及范围：①具备施工总承包建筑工程三级(含)以上资质证书；②供应商具备有效期内的安全生产许可证。（提供证书复印件并加盖公章）</w:t>
      </w:r>
    </w:p>
    <w:p w14:paraId="66FEBF4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28D66B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7E3633A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25E7702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13FFD5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3935494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2E08E34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0268EF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1AA737F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8273BC0">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35393801"/>
      <w:bookmarkStart w:id="14" w:name="_Toc28359092"/>
      <w:bookmarkStart w:id="15" w:name="_Toc35393632"/>
      <w:bookmarkStart w:id="16" w:name="_Toc28359015"/>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3B2EF10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7" w:name="_Toc35393634"/>
      <w:bookmarkStart w:id="18" w:name="_Toc35393803"/>
      <w:bookmarkStart w:id="19" w:name="_Toc28359017"/>
      <w:bookmarkStart w:id="20" w:name="_Toc28359094"/>
      <w:r>
        <w:rPr>
          <w:rFonts w:hint="eastAsia" w:ascii="宋体" w:hAnsi="宋体" w:cs="宋体"/>
          <w:color w:val="000000" w:themeColor="text1"/>
          <w:sz w:val="24"/>
          <w:szCs w:val="24"/>
          <w:highlight w:val="none"/>
          <w14:textFill>
            <w14:solidFill>
              <w14:schemeClr w14:val="tx1"/>
            </w14:solidFill>
          </w14:textFill>
        </w:rPr>
        <w:t>1、时间：202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29</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日下午17:00（北京时间）</w:t>
      </w:r>
    </w:p>
    <w:p w14:paraId="4DCFFC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https://njsnzx.cn/#/detail?id=2999</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BAF72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090F53E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4E831C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29ADA0F">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587A587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0C89019">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20A6622C">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6EE056D8">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5651F45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311A75C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626"/>
      <w:bookmarkStart w:id="22" w:name="_Toc35393795"/>
    </w:p>
    <w:p w14:paraId="1381C8E0">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6047E83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3F84D955">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7A6DBD44">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35393633"/>
      <w:bookmarkStart w:id="24" w:name="_Toc28359093"/>
      <w:bookmarkStart w:id="25" w:name="_Toc28359016"/>
      <w:bookmarkStart w:id="26" w:name="_Toc35393802"/>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095AB7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3744199C">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28359085"/>
      <w:bookmarkStart w:id="28" w:name="_Toc35393796"/>
      <w:bookmarkStart w:id="29" w:name="_Toc28359008"/>
      <w:bookmarkStart w:id="30" w:name="_Toc35393627"/>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6A5DDC4B">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10DE5A9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74884F6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D1AC94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6159E17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5A479D8D">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27049CE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ascii="宋体" w:hAnsi="宋体" w:eastAsia="宋体" w:cs="宋体"/>
          <w:color w:val="000000" w:themeColor="text1"/>
          <w:sz w:val="24"/>
          <w:szCs w:val="24"/>
          <w:highlight w:val="none"/>
          <w14:textFill>
            <w14:solidFill>
              <w14:schemeClr w14:val="tx1"/>
            </w14:solidFill>
          </w14:textFill>
        </w:rPr>
        <w:t>0000元（大写：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hint="eastAsia" w:ascii="宋体" w:hAnsi="宋体" w:eastAsia="宋体" w:cs="宋体"/>
          <w:color w:val="000000" w:themeColor="text1"/>
          <w:sz w:val="24"/>
          <w:szCs w:val="24"/>
          <w:highlight w:val="none"/>
          <w:lang w:eastAsia="zh-CN"/>
          <w14:textFill>
            <w14:solidFill>
              <w14:schemeClr w14:val="tx1"/>
            </w14:solidFill>
          </w14:textFill>
        </w:rPr>
        <w:t>拾</w:t>
      </w:r>
      <w:r>
        <w:rPr>
          <w:rFonts w:ascii="宋体" w:hAnsi="宋体" w:eastAsia="宋体" w:cs="宋体"/>
          <w:color w:val="000000" w:themeColor="text1"/>
          <w:sz w:val="24"/>
          <w:szCs w:val="24"/>
          <w:highlight w:val="none"/>
          <w14:textFill>
            <w14:solidFill>
              <w14:schemeClr w14:val="tx1"/>
            </w14:solidFill>
          </w14:textFill>
        </w:rPr>
        <w:t>万</w:t>
      </w:r>
      <w:r>
        <w:rPr>
          <w:rFonts w:hint="eastAsia" w:ascii="宋体" w:hAnsi="宋体" w:eastAsia="宋体" w:cs="宋体"/>
          <w:color w:val="000000" w:themeColor="text1"/>
          <w:sz w:val="24"/>
          <w:szCs w:val="24"/>
          <w:highlight w:val="none"/>
          <w:lang w:eastAsia="zh-CN"/>
          <w14:textFill>
            <w14:solidFill>
              <w14:schemeClr w14:val="tx1"/>
            </w14:solidFill>
          </w14:textFill>
        </w:rPr>
        <w:t>圆</w:t>
      </w:r>
      <w:r>
        <w:rPr>
          <w:rFonts w:ascii="宋体" w:hAnsi="宋体" w:eastAsia="宋体" w:cs="宋体"/>
          <w:color w:val="000000" w:themeColor="text1"/>
          <w:sz w:val="24"/>
          <w:szCs w:val="24"/>
          <w:highlight w:val="none"/>
          <w14:textFill>
            <w14:solidFill>
              <w14:schemeClr w14:val="tx1"/>
            </w14:solidFill>
          </w14:textFill>
        </w:rPr>
        <w:t>元整），支付信息详见招标文件。</w:t>
      </w:r>
    </w:p>
    <w:p w14:paraId="6249039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5B64B521">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4ABE1A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748C44D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7EB94A6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联系人：李老师、</w:t>
      </w:r>
      <w:r>
        <w:rPr>
          <w:rFonts w:hint="eastAsia" w:ascii="宋体" w:hAnsi="宋体" w:eastAsia="宋体" w:cs="宋体"/>
          <w:color w:val="000000" w:themeColor="text1"/>
          <w:sz w:val="24"/>
          <w:szCs w:val="24"/>
          <w:highlight w:val="none"/>
          <w:lang w:eastAsia="zh-CN"/>
          <w14:textFill>
            <w14:solidFill>
              <w14:schemeClr w14:val="tx1"/>
            </w14:solidFill>
          </w14:textFill>
        </w:rPr>
        <w:t>姚</w:t>
      </w:r>
      <w:r>
        <w:rPr>
          <w:rFonts w:ascii="宋体" w:hAnsi="宋体" w:eastAsia="宋体" w:cs="宋体"/>
          <w:color w:val="000000" w:themeColor="text1"/>
          <w:sz w:val="24"/>
          <w:szCs w:val="24"/>
          <w:highlight w:val="none"/>
          <w14:textFill>
            <w14:solidFill>
              <w14:schemeClr w14:val="tx1"/>
            </w14:solidFill>
          </w14:textFill>
        </w:rPr>
        <w:t xml:space="preserve">老师 </w:t>
      </w:r>
    </w:p>
    <w:p w14:paraId="732B7B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联系方式：025-86185029、025-</w:t>
      </w:r>
      <w:r>
        <w:rPr>
          <w:rFonts w:hint="eastAsia" w:ascii="宋体" w:hAnsi="宋体" w:eastAsia="宋体" w:cs="宋体"/>
          <w:color w:val="000000" w:themeColor="text1"/>
          <w:sz w:val="24"/>
          <w:szCs w:val="24"/>
          <w:highlight w:val="none"/>
          <w14:textFill>
            <w14:solidFill>
              <w14:schemeClr w14:val="tx1"/>
            </w14:solidFill>
          </w14:textFill>
        </w:rPr>
        <w:t>86185042</w:t>
      </w:r>
      <w:r>
        <w:rPr>
          <w:rFonts w:ascii="宋体" w:hAnsi="宋体" w:eastAsia="宋体" w:cs="宋体"/>
          <w:color w:val="000000" w:themeColor="text1"/>
          <w:sz w:val="24"/>
          <w:szCs w:val="24"/>
          <w:highlight w:val="none"/>
          <w14:textFill>
            <w14:solidFill>
              <w14:schemeClr w14:val="tx1"/>
            </w14:solidFill>
          </w14:textFill>
        </w:rPr>
        <w:t xml:space="preserve"> </w:t>
      </w:r>
    </w:p>
    <w:p w14:paraId="7FB4932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BF794F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2066FFAB">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bookmarkStart w:id="631" w:name="_GoBack"/>
      <w:bookmarkEnd w:id="631"/>
    </w:p>
    <w:p w14:paraId="426C221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5080AAD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75DD68B9">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76FBC2E3">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1962DCE1">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332BB9E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12D4DB1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1A1ABE29">
      <w:pPr>
        <w:autoSpaceDE w:val="0"/>
        <w:autoSpaceDN w:val="0"/>
        <w:adjustRightInd w:val="0"/>
        <w:ind w:firstLine="420" w:firstLineChars="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76A0AE1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23267A38">
      <w:pPr>
        <w:autoSpaceDE w:val="0"/>
        <w:autoSpaceDN w:val="0"/>
        <w:adjustRightInd w:val="0"/>
        <w:ind w:firstLine="420" w:firstLineChars="0"/>
        <w:outlineLvl w:val="9"/>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FD77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2B105102">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5F06574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4085CB8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F3897E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10B37C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34296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5298974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491BC8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86334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D49215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238A00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636F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0B7C6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FE08C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44BA68A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7EF5A32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7788A4A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66C2132">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3014778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40B83563">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00EFAF3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1C6632D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AA85F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41F28D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0F27D0E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3F6C1B7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2BD34F8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7EDDA32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75BA08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99DF5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14A8B5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00B927C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2C6C6EFA">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167CFBAF">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4C06F169">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5712747B">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7051D4BF">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549E3026">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539D383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70025C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1E1FF6B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0191DBE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7B4952B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5D0E58A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31E6D94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0592526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16C07A1B">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09E5238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754BDDEA">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按照《建设工程工程量清单计价规范》（GB50500-2013）、工程量清单指定的定额等造价计算程序、及现行的法律法规确定分项综合预算单价，并根据本企业水平研究最终确定磋商总报价。</w:t>
      </w:r>
    </w:p>
    <w:p w14:paraId="5E745D9E">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AC8F4C">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7B156206">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7EE2B932">
      <w:pP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3693FFD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zh-CN"/>
          <w14:textFill>
            <w14:solidFill>
              <w14:schemeClr w14:val="tx1"/>
            </w14:solidFill>
          </w14:textFill>
        </w:rPr>
        <w:t xml:space="preserve"> 评审中出现下列情形之一的，评审委员会应当启动异常低价投标（响应）审查程序：</w:t>
      </w:r>
    </w:p>
    <w:p w14:paraId="2B474F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6.1</w:t>
      </w:r>
      <w:r>
        <w:rPr>
          <w:rFonts w:hint="eastAsia" w:ascii="宋体" w:hAnsi="宋体" w:cs="宋体"/>
          <w:color w:val="000000" w:themeColor="text1"/>
          <w:sz w:val="2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66877649">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1A0C3A63">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w:t>
      </w:r>
    </w:p>
    <w:p w14:paraId="52403470">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4）评审委员会基于专业判断，认为供应商报价过低，有可能影响产品质量或者不能诚信履约的其他情形。</w:t>
      </w:r>
    </w:p>
    <w:p w14:paraId="2F32613F">
      <w:pPr>
        <w:pStyle w:val="15"/>
        <w:pageBreakBefore w:val="0"/>
        <w:kinsoku/>
        <w:wordWrap/>
        <w:overflowPunct/>
        <w:topLinePunct w:val="0"/>
        <w:bidi w:val="0"/>
        <w:spacing w:line="320" w:lineRule="atLeast"/>
        <w:ind w:firstLine="420" w:firstLineChars="200"/>
        <w:textAlignment w:val="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相关法律法规对供应商报价有规定的，从其规定。</w:t>
      </w:r>
    </w:p>
    <w:p w14:paraId="5B3CDE3B">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1）项至第（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 w:val="21"/>
          <w:szCs w:val="21"/>
          <w:highlight w:val="none"/>
          <w:lang w:val="en-US" w:eastAsia="zh-CN"/>
          <w14:textFill>
            <w14:solidFill>
              <w14:schemeClr w14:val="tx1"/>
            </w14:solidFill>
          </w14:textFill>
        </w:rPr>
        <w:t>6.3</w:t>
      </w:r>
      <w:r>
        <w:rPr>
          <w:rFonts w:hint="eastAsia" w:ascii="宋体" w:hAnsi="宋体" w:cs="宋体"/>
          <w:color w:val="000000" w:themeColor="text1"/>
          <w:sz w:val="2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741CCA7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4C33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07F7025F">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3B36DF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76D4EC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3420DC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41D4B68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15B926E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37DB6875">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492E6BF">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5A12C4D3">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411DEA31">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282B70C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ACFD41A">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6AEECB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6B6E41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29CE0D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05C1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6951A84">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4D7A6F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41ABC7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1F05F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624A53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1BBE774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405CBDA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2732051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7C58C7B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371D8BD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2FC6429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715B647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9AF8B06">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9B09BB1">
      <w:pPr>
        <w:autoSpaceDE w:val="0"/>
        <w:autoSpaceDN w:val="0"/>
        <w:adjustRightInd w:val="0"/>
        <w:snapToGrid w:val="0"/>
        <w:spacing w:line="259" w:lineRule="auto"/>
        <w:ind w:firstLine="420" w:firstLineChars="0"/>
        <w:outlineLvl w:val="9"/>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31E8D925">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45BFCA44">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19ADA8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451AB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4F89467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065E599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3D6990D0">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D73716A">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406CA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0A1300C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60B1AE4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65862BF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FB5A55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6DA0479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2DFC1DF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2BB9DA59">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1AE6868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7292702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10BA605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68D0DB4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2069AD93">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48CB916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6316673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7113361">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0A08E64">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EC13784">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6E0C42A1">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E9EED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7186B9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150BB5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B923AB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6AED9BE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1417C86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0813AD7">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2C8A357">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2BBF5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BA9793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3060A56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0405556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1B011766">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2728A11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16EB93F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6E4A89D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613DF37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5414B47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1048887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1045BBA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06876E4F">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1599CE58">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0985BDB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384FCED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181F2E60">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2"/>
    </w:p>
    <w:p w14:paraId="2F6D1584">
      <w:pPr>
        <w:pStyle w:val="3"/>
        <w:numPr>
          <w:ilvl w:val="0"/>
          <w:numId w:val="1"/>
        </w:numP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F9F306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773F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02AD634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333CE4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3D3C428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0578D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5930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03E15D41">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6A0C56E6">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5EB1BB4E">
            <w:pPr>
              <w:jc w:val="left"/>
              <w:rPr>
                <w:color w:val="000000" w:themeColor="text1"/>
                <w:szCs w:val="21"/>
                <w:highlight w:val="none"/>
                <w14:textFill>
                  <w14:solidFill>
                    <w14:schemeClr w14:val="tx1"/>
                  </w14:solidFill>
                </w14:textFill>
              </w:rPr>
            </w:pPr>
          </w:p>
        </w:tc>
        <w:tc>
          <w:tcPr>
            <w:tcW w:w="1005" w:type="dxa"/>
            <w:vAlign w:val="center"/>
          </w:tcPr>
          <w:p w14:paraId="3B5ADB25">
            <w:pPr>
              <w:rPr>
                <w:color w:val="000000" w:themeColor="text1"/>
                <w:szCs w:val="21"/>
                <w:highlight w:val="none"/>
                <w14:textFill>
                  <w14:solidFill>
                    <w14:schemeClr w14:val="tx1"/>
                  </w14:solidFill>
                </w14:textFill>
              </w:rPr>
            </w:pPr>
          </w:p>
        </w:tc>
        <w:tc>
          <w:tcPr>
            <w:tcW w:w="930" w:type="dxa"/>
            <w:vAlign w:val="center"/>
          </w:tcPr>
          <w:p w14:paraId="453E7448">
            <w:pPr>
              <w:rPr>
                <w:color w:val="000000" w:themeColor="text1"/>
                <w:szCs w:val="21"/>
                <w:highlight w:val="none"/>
                <w14:textFill>
                  <w14:solidFill>
                    <w14:schemeClr w14:val="tx1"/>
                  </w14:solidFill>
                </w14:textFill>
              </w:rPr>
            </w:pPr>
          </w:p>
        </w:tc>
        <w:tc>
          <w:tcPr>
            <w:tcW w:w="930" w:type="dxa"/>
            <w:vAlign w:val="center"/>
          </w:tcPr>
          <w:p w14:paraId="322BC492">
            <w:pPr>
              <w:rPr>
                <w:color w:val="000000" w:themeColor="text1"/>
                <w:szCs w:val="21"/>
                <w:highlight w:val="none"/>
                <w14:textFill>
                  <w14:solidFill>
                    <w14:schemeClr w14:val="tx1"/>
                  </w14:solidFill>
                </w14:textFill>
              </w:rPr>
            </w:pPr>
          </w:p>
        </w:tc>
      </w:tr>
      <w:tr w14:paraId="55F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5E54A5F3">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6741F6E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0D3615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6E8AED14">
            <w:pPr>
              <w:rPr>
                <w:color w:val="000000" w:themeColor="text1"/>
                <w:szCs w:val="21"/>
                <w:highlight w:val="none"/>
                <w14:textFill>
                  <w14:solidFill>
                    <w14:schemeClr w14:val="tx1"/>
                  </w14:solidFill>
                </w14:textFill>
              </w:rPr>
            </w:pPr>
          </w:p>
        </w:tc>
        <w:tc>
          <w:tcPr>
            <w:tcW w:w="930" w:type="dxa"/>
            <w:vAlign w:val="center"/>
          </w:tcPr>
          <w:p w14:paraId="5EE15FC6">
            <w:pPr>
              <w:rPr>
                <w:color w:val="000000" w:themeColor="text1"/>
                <w:szCs w:val="21"/>
                <w:highlight w:val="none"/>
                <w14:textFill>
                  <w14:solidFill>
                    <w14:schemeClr w14:val="tx1"/>
                  </w14:solidFill>
                </w14:textFill>
              </w:rPr>
            </w:pPr>
          </w:p>
        </w:tc>
        <w:tc>
          <w:tcPr>
            <w:tcW w:w="930" w:type="dxa"/>
            <w:vAlign w:val="center"/>
          </w:tcPr>
          <w:p w14:paraId="2CA68EAE">
            <w:pPr>
              <w:rPr>
                <w:color w:val="000000" w:themeColor="text1"/>
                <w:szCs w:val="21"/>
                <w:highlight w:val="none"/>
                <w14:textFill>
                  <w14:solidFill>
                    <w14:schemeClr w14:val="tx1"/>
                  </w14:solidFill>
                </w14:textFill>
              </w:rPr>
            </w:pPr>
          </w:p>
        </w:tc>
      </w:tr>
      <w:tr w14:paraId="5694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283FE0E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6DE25E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652A8E5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1005" w:type="dxa"/>
            <w:vAlign w:val="center"/>
          </w:tcPr>
          <w:p w14:paraId="37822852">
            <w:pPr>
              <w:rPr>
                <w:color w:val="000000" w:themeColor="text1"/>
                <w:szCs w:val="21"/>
                <w:highlight w:val="none"/>
                <w14:textFill>
                  <w14:solidFill>
                    <w14:schemeClr w14:val="tx1"/>
                  </w14:solidFill>
                </w14:textFill>
              </w:rPr>
            </w:pPr>
          </w:p>
        </w:tc>
        <w:tc>
          <w:tcPr>
            <w:tcW w:w="930" w:type="dxa"/>
            <w:vAlign w:val="center"/>
          </w:tcPr>
          <w:p w14:paraId="49C639D0">
            <w:pPr>
              <w:rPr>
                <w:color w:val="000000" w:themeColor="text1"/>
                <w:szCs w:val="21"/>
                <w:highlight w:val="none"/>
                <w14:textFill>
                  <w14:solidFill>
                    <w14:schemeClr w14:val="tx1"/>
                  </w14:solidFill>
                </w14:textFill>
              </w:rPr>
            </w:pPr>
          </w:p>
        </w:tc>
        <w:tc>
          <w:tcPr>
            <w:tcW w:w="930" w:type="dxa"/>
            <w:vAlign w:val="center"/>
          </w:tcPr>
          <w:p w14:paraId="0C3D890A">
            <w:pPr>
              <w:rPr>
                <w:color w:val="000000" w:themeColor="text1"/>
                <w:szCs w:val="21"/>
                <w:highlight w:val="none"/>
                <w14:textFill>
                  <w14:solidFill>
                    <w14:schemeClr w14:val="tx1"/>
                  </w14:solidFill>
                </w14:textFill>
              </w:rPr>
            </w:pPr>
          </w:p>
        </w:tc>
      </w:tr>
      <w:tr w14:paraId="0FBD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3CE00B1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39E4B13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14D345D1">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10333610">
            <w:pPr>
              <w:rPr>
                <w:color w:val="000000" w:themeColor="text1"/>
                <w:szCs w:val="21"/>
                <w:highlight w:val="none"/>
                <w14:textFill>
                  <w14:solidFill>
                    <w14:schemeClr w14:val="tx1"/>
                  </w14:solidFill>
                </w14:textFill>
              </w:rPr>
            </w:pPr>
          </w:p>
        </w:tc>
        <w:tc>
          <w:tcPr>
            <w:tcW w:w="930" w:type="dxa"/>
            <w:vAlign w:val="center"/>
          </w:tcPr>
          <w:p w14:paraId="4D8E2914">
            <w:pPr>
              <w:rPr>
                <w:color w:val="000000" w:themeColor="text1"/>
                <w:szCs w:val="21"/>
                <w:highlight w:val="none"/>
                <w14:textFill>
                  <w14:solidFill>
                    <w14:schemeClr w14:val="tx1"/>
                  </w14:solidFill>
                </w14:textFill>
              </w:rPr>
            </w:pPr>
          </w:p>
        </w:tc>
        <w:tc>
          <w:tcPr>
            <w:tcW w:w="930" w:type="dxa"/>
            <w:vAlign w:val="center"/>
          </w:tcPr>
          <w:p w14:paraId="20424285">
            <w:pPr>
              <w:rPr>
                <w:color w:val="000000" w:themeColor="text1"/>
                <w:szCs w:val="21"/>
                <w:highlight w:val="none"/>
                <w14:textFill>
                  <w14:solidFill>
                    <w14:schemeClr w14:val="tx1"/>
                  </w14:solidFill>
                </w14:textFill>
              </w:rPr>
            </w:pPr>
          </w:p>
        </w:tc>
      </w:tr>
      <w:tr w14:paraId="1F67D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3459E7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7BE109D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6DE4714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1B0792E8">
            <w:pPr>
              <w:rPr>
                <w:color w:val="000000" w:themeColor="text1"/>
                <w:szCs w:val="21"/>
                <w:highlight w:val="none"/>
                <w14:textFill>
                  <w14:solidFill>
                    <w14:schemeClr w14:val="tx1"/>
                  </w14:solidFill>
                </w14:textFill>
              </w:rPr>
            </w:pPr>
          </w:p>
        </w:tc>
        <w:tc>
          <w:tcPr>
            <w:tcW w:w="930" w:type="dxa"/>
            <w:vAlign w:val="center"/>
          </w:tcPr>
          <w:p w14:paraId="66859F0F">
            <w:pPr>
              <w:rPr>
                <w:color w:val="000000" w:themeColor="text1"/>
                <w:szCs w:val="21"/>
                <w:highlight w:val="none"/>
                <w14:textFill>
                  <w14:solidFill>
                    <w14:schemeClr w14:val="tx1"/>
                  </w14:solidFill>
                </w14:textFill>
              </w:rPr>
            </w:pPr>
          </w:p>
        </w:tc>
        <w:tc>
          <w:tcPr>
            <w:tcW w:w="930" w:type="dxa"/>
            <w:vAlign w:val="center"/>
          </w:tcPr>
          <w:p w14:paraId="4AC34B81">
            <w:pPr>
              <w:rPr>
                <w:color w:val="000000" w:themeColor="text1"/>
                <w:szCs w:val="21"/>
                <w:highlight w:val="none"/>
                <w14:textFill>
                  <w14:solidFill>
                    <w14:schemeClr w14:val="tx1"/>
                  </w14:solidFill>
                </w14:textFill>
              </w:rPr>
            </w:pPr>
          </w:p>
        </w:tc>
      </w:tr>
      <w:tr w14:paraId="7ACD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478BF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BC0F5E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136AFB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C281ECA">
            <w:pPr>
              <w:rPr>
                <w:color w:val="000000" w:themeColor="text1"/>
                <w:szCs w:val="21"/>
                <w:highlight w:val="none"/>
                <w14:textFill>
                  <w14:solidFill>
                    <w14:schemeClr w14:val="tx1"/>
                  </w14:solidFill>
                </w14:textFill>
              </w:rPr>
            </w:pPr>
          </w:p>
        </w:tc>
        <w:tc>
          <w:tcPr>
            <w:tcW w:w="930" w:type="dxa"/>
            <w:vAlign w:val="center"/>
          </w:tcPr>
          <w:p w14:paraId="00FDCD2E">
            <w:pPr>
              <w:rPr>
                <w:color w:val="000000" w:themeColor="text1"/>
                <w:szCs w:val="21"/>
                <w:highlight w:val="none"/>
                <w14:textFill>
                  <w14:solidFill>
                    <w14:schemeClr w14:val="tx1"/>
                  </w14:solidFill>
                </w14:textFill>
              </w:rPr>
            </w:pPr>
          </w:p>
        </w:tc>
        <w:tc>
          <w:tcPr>
            <w:tcW w:w="930" w:type="dxa"/>
            <w:vAlign w:val="center"/>
          </w:tcPr>
          <w:p w14:paraId="3D5BB3E3">
            <w:pPr>
              <w:rPr>
                <w:color w:val="000000" w:themeColor="text1"/>
                <w:szCs w:val="21"/>
                <w:highlight w:val="none"/>
                <w14:textFill>
                  <w14:solidFill>
                    <w14:schemeClr w14:val="tx1"/>
                  </w14:solidFill>
                </w14:textFill>
              </w:rPr>
            </w:pPr>
          </w:p>
        </w:tc>
      </w:tr>
      <w:tr w14:paraId="39CF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93FAA0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56A213F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50B08C6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74E10B1C">
            <w:pPr>
              <w:rPr>
                <w:color w:val="000000" w:themeColor="text1"/>
                <w:szCs w:val="21"/>
                <w:highlight w:val="none"/>
                <w14:textFill>
                  <w14:solidFill>
                    <w14:schemeClr w14:val="tx1"/>
                  </w14:solidFill>
                </w14:textFill>
              </w:rPr>
            </w:pPr>
          </w:p>
        </w:tc>
        <w:tc>
          <w:tcPr>
            <w:tcW w:w="930" w:type="dxa"/>
            <w:vAlign w:val="center"/>
          </w:tcPr>
          <w:p w14:paraId="4AA8B665">
            <w:pPr>
              <w:rPr>
                <w:color w:val="000000" w:themeColor="text1"/>
                <w:szCs w:val="21"/>
                <w:highlight w:val="none"/>
                <w14:textFill>
                  <w14:solidFill>
                    <w14:schemeClr w14:val="tx1"/>
                  </w14:solidFill>
                </w14:textFill>
              </w:rPr>
            </w:pPr>
          </w:p>
        </w:tc>
        <w:tc>
          <w:tcPr>
            <w:tcW w:w="930" w:type="dxa"/>
            <w:vAlign w:val="center"/>
          </w:tcPr>
          <w:p w14:paraId="14CB9634">
            <w:pPr>
              <w:rPr>
                <w:color w:val="000000" w:themeColor="text1"/>
                <w:szCs w:val="21"/>
                <w:highlight w:val="none"/>
                <w14:textFill>
                  <w14:solidFill>
                    <w14:schemeClr w14:val="tx1"/>
                  </w14:solidFill>
                </w14:textFill>
              </w:rPr>
            </w:pPr>
          </w:p>
        </w:tc>
      </w:tr>
      <w:tr w14:paraId="4DB7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DD7E43C">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51994C0D">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供应商资质等级及范围：①具备施工总承包建筑工程三级(含)以上资质证书；②供应商具备有效期内的安全生产许可证。</w:t>
            </w:r>
          </w:p>
        </w:tc>
        <w:tc>
          <w:tcPr>
            <w:tcW w:w="3098" w:type="dxa"/>
            <w:vAlign w:val="center"/>
          </w:tcPr>
          <w:p w14:paraId="4AC9E648">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提供证书复印件并加盖公章</w:t>
            </w:r>
          </w:p>
        </w:tc>
        <w:tc>
          <w:tcPr>
            <w:tcW w:w="1005" w:type="dxa"/>
            <w:vAlign w:val="center"/>
          </w:tcPr>
          <w:p w14:paraId="24A5C235">
            <w:pPr>
              <w:rPr>
                <w:color w:val="000000" w:themeColor="text1"/>
                <w:szCs w:val="21"/>
                <w:highlight w:val="none"/>
                <w14:textFill>
                  <w14:solidFill>
                    <w14:schemeClr w14:val="tx1"/>
                  </w14:solidFill>
                </w14:textFill>
              </w:rPr>
            </w:pPr>
          </w:p>
        </w:tc>
        <w:tc>
          <w:tcPr>
            <w:tcW w:w="930" w:type="dxa"/>
            <w:vAlign w:val="center"/>
          </w:tcPr>
          <w:p w14:paraId="3D7260C4">
            <w:pPr>
              <w:rPr>
                <w:color w:val="000000" w:themeColor="text1"/>
                <w:szCs w:val="21"/>
                <w:highlight w:val="none"/>
                <w14:textFill>
                  <w14:solidFill>
                    <w14:schemeClr w14:val="tx1"/>
                  </w14:solidFill>
                </w14:textFill>
              </w:rPr>
            </w:pPr>
          </w:p>
        </w:tc>
        <w:tc>
          <w:tcPr>
            <w:tcW w:w="930" w:type="dxa"/>
            <w:vAlign w:val="center"/>
          </w:tcPr>
          <w:p w14:paraId="633F7A1B">
            <w:pPr>
              <w:rPr>
                <w:color w:val="000000" w:themeColor="text1"/>
                <w:szCs w:val="21"/>
                <w:highlight w:val="none"/>
                <w14:textFill>
                  <w14:solidFill>
                    <w14:schemeClr w14:val="tx1"/>
                  </w14:solidFill>
                </w14:textFill>
              </w:rPr>
            </w:pPr>
          </w:p>
        </w:tc>
      </w:tr>
      <w:tr w14:paraId="61DF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535" w:type="dxa"/>
            <w:vAlign w:val="center"/>
          </w:tcPr>
          <w:p w14:paraId="6344DB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vAlign w:val="center"/>
          </w:tcPr>
          <w:p w14:paraId="75027F0A">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项目负责人的资格要求：</w:t>
            </w:r>
          </w:p>
          <w:p w14:paraId="7EAA566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取得注册建造师证建筑工程二级(含)以上并取得《安全生产考核合格证书》B 类证书。</w:t>
            </w:r>
          </w:p>
        </w:tc>
        <w:tc>
          <w:tcPr>
            <w:tcW w:w="3098" w:type="dxa"/>
            <w:shd w:val="clear" w:color="auto" w:fill="auto"/>
            <w:vAlign w:val="center"/>
          </w:tcPr>
          <w:p w14:paraId="29C394B1">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提供证书复印件加盖供应商公章编入响应文件中。</w:t>
            </w:r>
          </w:p>
          <w:p w14:paraId="6302580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tc>
        <w:tc>
          <w:tcPr>
            <w:tcW w:w="1005" w:type="dxa"/>
            <w:vAlign w:val="center"/>
          </w:tcPr>
          <w:p w14:paraId="2DA6BDF8">
            <w:pPr>
              <w:rPr>
                <w:color w:val="000000" w:themeColor="text1"/>
                <w:szCs w:val="21"/>
                <w:highlight w:val="none"/>
                <w14:textFill>
                  <w14:solidFill>
                    <w14:schemeClr w14:val="tx1"/>
                  </w14:solidFill>
                </w14:textFill>
              </w:rPr>
            </w:pPr>
          </w:p>
          <w:p w14:paraId="3EB91437">
            <w:pPr>
              <w:rPr>
                <w:color w:val="000000" w:themeColor="text1"/>
                <w:szCs w:val="21"/>
                <w:highlight w:val="none"/>
                <w14:textFill>
                  <w14:solidFill>
                    <w14:schemeClr w14:val="tx1"/>
                  </w14:solidFill>
                </w14:textFill>
              </w:rPr>
            </w:pPr>
          </w:p>
        </w:tc>
        <w:tc>
          <w:tcPr>
            <w:tcW w:w="930" w:type="dxa"/>
            <w:vAlign w:val="center"/>
          </w:tcPr>
          <w:p w14:paraId="22CCD66E">
            <w:pPr>
              <w:rPr>
                <w:color w:val="000000" w:themeColor="text1"/>
                <w:szCs w:val="21"/>
                <w:highlight w:val="none"/>
                <w14:textFill>
                  <w14:solidFill>
                    <w14:schemeClr w14:val="tx1"/>
                  </w14:solidFill>
                </w14:textFill>
              </w:rPr>
            </w:pPr>
          </w:p>
        </w:tc>
        <w:tc>
          <w:tcPr>
            <w:tcW w:w="930" w:type="dxa"/>
            <w:vAlign w:val="center"/>
          </w:tcPr>
          <w:p w14:paraId="64F19809">
            <w:pPr>
              <w:rPr>
                <w:color w:val="000000" w:themeColor="text1"/>
                <w:szCs w:val="21"/>
                <w:highlight w:val="none"/>
                <w14:textFill>
                  <w14:solidFill>
                    <w14:schemeClr w14:val="tx1"/>
                  </w14:solidFill>
                </w14:textFill>
              </w:rPr>
            </w:pPr>
          </w:p>
        </w:tc>
      </w:tr>
      <w:tr w14:paraId="32AD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762A4FE1">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tcPr>
          <w:p w14:paraId="04FCBB8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供应商必须提供拟投入本工程项目负责人与供应商签订的有效劳动合同、社保机构出具的近半年内（202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任意一月供应商为其缴纳的养老保险缴费证明材料并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w:t>
            </w:r>
          </w:p>
        </w:tc>
        <w:tc>
          <w:tcPr>
            <w:tcW w:w="3098" w:type="dxa"/>
            <w:shd w:val="clear" w:color="auto" w:fill="auto"/>
            <w:vAlign w:val="center"/>
          </w:tcPr>
          <w:p w14:paraId="54789A2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4D6B1497">
            <w:pPr>
              <w:rPr>
                <w:color w:val="000000" w:themeColor="text1"/>
                <w:szCs w:val="21"/>
                <w:highlight w:val="none"/>
                <w14:textFill>
                  <w14:solidFill>
                    <w14:schemeClr w14:val="tx1"/>
                  </w14:solidFill>
                </w14:textFill>
              </w:rPr>
            </w:pPr>
          </w:p>
        </w:tc>
        <w:tc>
          <w:tcPr>
            <w:tcW w:w="930" w:type="dxa"/>
            <w:vAlign w:val="center"/>
          </w:tcPr>
          <w:p w14:paraId="428B3B11">
            <w:pPr>
              <w:rPr>
                <w:color w:val="000000" w:themeColor="text1"/>
                <w:szCs w:val="21"/>
                <w:highlight w:val="none"/>
                <w14:textFill>
                  <w14:solidFill>
                    <w14:schemeClr w14:val="tx1"/>
                  </w14:solidFill>
                </w14:textFill>
              </w:rPr>
            </w:pPr>
          </w:p>
        </w:tc>
        <w:tc>
          <w:tcPr>
            <w:tcW w:w="930" w:type="dxa"/>
            <w:vAlign w:val="center"/>
          </w:tcPr>
          <w:p w14:paraId="64D9BA8E">
            <w:pPr>
              <w:rPr>
                <w:color w:val="000000" w:themeColor="text1"/>
                <w:szCs w:val="21"/>
                <w:highlight w:val="none"/>
                <w14:textFill>
                  <w14:solidFill>
                    <w14:schemeClr w14:val="tx1"/>
                  </w14:solidFill>
                </w14:textFill>
              </w:rPr>
            </w:pPr>
          </w:p>
        </w:tc>
      </w:tr>
      <w:tr w14:paraId="3F935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507B262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vAlign w:val="center"/>
          </w:tcPr>
          <w:p w14:paraId="74C5CF4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0FC3C31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70A0844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7EB6ED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49D27AC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7D64C8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7C629014">
            <w:pPr>
              <w:rPr>
                <w:color w:val="000000" w:themeColor="text1"/>
                <w:szCs w:val="21"/>
                <w:highlight w:val="none"/>
                <w14:textFill>
                  <w14:solidFill>
                    <w14:schemeClr w14:val="tx1"/>
                  </w14:solidFill>
                </w14:textFill>
              </w:rPr>
            </w:pPr>
          </w:p>
        </w:tc>
        <w:tc>
          <w:tcPr>
            <w:tcW w:w="930" w:type="dxa"/>
            <w:vAlign w:val="center"/>
          </w:tcPr>
          <w:p w14:paraId="5D3EE793">
            <w:pPr>
              <w:rPr>
                <w:color w:val="000000" w:themeColor="text1"/>
                <w:szCs w:val="21"/>
                <w:highlight w:val="none"/>
                <w14:textFill>
                  <w14:solidFill>
                    <w14:schemeClr w14:val="tx1"/>
                  </w14:solidFill>
                </w14:textFill>
              </w:rPr>
            </w:pPr>
          </w:p>
        </w:tc>
        <w:tc>
          <w:tcPr>
            <w:tcW w:w="930" w:type="dxa"/>
            <w:vAlign w:val="center"/>
          </w:tcPr>
          <w:p w14:paraId="4395A6AD">
            <w:pPr>
              <w:rPr>
                <w:color w:val="000000" w:themeColor="text1"/>
                <w:szCs w:val="21"/>
                <w:highlight w:val="none"/>
                <w14:textFill>
                  <w14:solidFill>
                    <w14:schemeClr w14:val="tx1"/>
                  </w14:solidFill>
                </w14:textFill>
              </w:rPr>
            </w:pPr>
          </w:p>
        </w:tc>
      </w:tr>
      <w:tr w14:paraId="75125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4010DAF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tcPr>
          <w:p w14:paraId="4DC000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1D2A8E3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6A160DE0">
            <w:pPr>
              <w:rPr>
                <w:color w:val="000000" w:themeColor="text1"/>
                <w:szCs w:val="21"/>
                <w:highlight w:val="none"/>
                <w14:textFill>
                  <w14:solidFill>
                    <w14:schemeClr w14:val="tx1"/>
                  </w14:solidFill>
                </w14:textFill>
              </w:rPr>
            </w:pPr>
          </w:p>
        </w:tc>
        <w:tc>
          <w:tcPr>
            <w:tcW w:w="930" w:type="dxa"/>
            <w:vAlign w:val="center"/>
          </w:tcPr>
          <w:p w14:paraId="726AE593">
            <w:pPr>
              <w:rPr>
                <w:color w:val="000000" w:themeColor="text1"/>
                <w:szCs w:val="21"/>
                <w:highlight w:val="none"/>
                <w14:textFill>
                  <w14:solidFill>
                    <w14:schemeClr w14:val="tx1"/>
                  </w14:solidFill>
                </w14:textFill>
              </w:rPr>
            </w:pPr>
          </w:p>
        </w:tc>
        <w:tc>
          <w:tcPr>
            <w:tcW w:w="930" w:type="dxa"/>
            <w:vAlign w:val="center"/>
          </w:tcPr>
          <w:p w14:paraId="22097495">
            <w:pPr>
              <w:rPr>
                <w:color w:val="000000" w:themeColor="text1"/>
                <w:szCs w:val="21"/>
                <w:highlight w:val="none"/>
                <w14:textFill>
                  <w14:solidFill>
                    <w14:schemeClr w14:val="tx1"/>
                  </w14:solidFill>
                </w14:textFill>
              </w:rPr>
            </w:pPr>
          </w:p>
        </w:tc>
      </w:tr>
      <w:tr w14:paraId="1CF27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6616069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w:t>
            </w:r>
          </w:p>
        </w:tc>
        <w:tc>
          <w:tcPr>
            <w:tcW w:w="3222" w:type="dxa"/>
            <w:shd w:val="clear" w:color="auto" w:fill="auto"/>
            <w:vAlign w:val="center"/>
          </w:tcPr>
          <w:p w14:paraId="49C3048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CE62CB5">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2A03F98D">
            <w:pPr>
              <w:rPr>
                <w:color w:val="000000" w:themeColor="text1"/>
                <w:szCs w:val="21"/>
                <w:highlight w:val="none"/>
                <w14:textFill>
                  <w14:solidFill>
                    <w14:schemeClr w14:val="tx1"/>
                  </w14:solidFill>
                </w14:textFill>
              </w:rPr>
            </w:pPr>
          </w:p>
        </w:tc>
        <w:tc>
          <w:tcPr>
            <w:tcW w:w="930" w:type="dxa"/>
            <w:vAlign w:val="center"/>
          </w:tcPr>
          <w:p w14:paraId="2C1778C4">
            <w:pPr>
              <w:rPr>
                <w:color w:val="000000" w:themeColor="text1"/>
                <w:szCs w:val="21"/>
                <w:highlight w:val="none"/>
                <w14:textFill>
                  <w14:solidFill>
                    <w14:schemeClr w14:val="tx1"/>
                  </w14:solidFill>
                </w14:textFill>
              </w:rPr>
            </w:pPr>
          </w:p>
        </w:tc>
        <w:tc>
          <w:tcPr>
            <w:tcW w:w="930" w:type="dxa"/>
            <w:vAlign w:val="center"/>
          </w:tcPr>
          <w:p w14:paraId="07B2A3DA">
            <w:pPr>
              <w:rPr>
                <w:color w:val="000000" w:themeColor="text1"/>
                <w:szCs w:val="21"/>
                <w:highlight w:val="none"/>
                <w14:textFill>
                  <w14:solidFill>
                    <w14:schemeClr w14:val="tx1"/>
                  </w14:solidFill>
                </w14:textFill>
              </w:rPr>
            </w:pPr>
          </w:p>
        </w:tc>
      </w:tr>
      <w:tr w14:paraId="62C2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051CEC6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0624FE67">
            <w:pPr>
              <w:rPr>
                <w:color w:val="000000" w:themeColor="text1"/>
                <w:szCs w:val="21"/>
                <w:highlight w:val="none"/>
                <w14:textFill>
                  <w14:solidFill>
                    <w14:schemeClr w14:val="tx1"/>
                  </w14:solidFill>
                </w14:textFill>
              </w:rPr>
            </w:pPr>
          </w:p>
        </w:tc>
        <w:tc>
          <w:tcPr>
            <w:tcW w:w="930" w:type="dxa"/>
            <w:vAlign w:val="center"/>
          </w:tcPr>
          <w:p w14:paraId="7DD42206">
            <w:pPr>
              <w:rPr>
                <w:color w:val="000000" w:themeColor="text1"/>
                <w:szCs w:val="21"/>
                <w:highlight w:val="none"/>
                <w14:textFill>
                  <w14:solidFill>
                    <w14:schemeClr w14:val="tx1"/>
                  </w14:solidFill>
                </w14:textFill>
              </w:rPr>
            </w:pPr>
          </w:p>
        </w:tc>
        <w:tc>
          <w:tcPr>
            <w:tcW w:w="930" w:type="dxa"/>
            <w:vAlign w:val="center"/>
          </w:tcPr>
          <w:p w14:paraId="614DC6EF">
            <w:pPr>
              <w:rPr>
                <w:color w:val="000000" w:themeColor="text1"/>
                <w:szCs w:val="21"/>
                <w:highlight w:val="none"/>
                <w14:textFill>
                  <w14:solidFill>
                    <w14:schemeClr w14:val="tx1"/>
                  </w14:solidFill>
                </w14:textFill>
              </w:rPr>
            </w:pPr>
          </w:p>
        </w:tc>
      </w:tr>
    </w:tbl>
    <w:p w14:paraId="1F5EAE80">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6AC72F8D">
      <w:pPr>
        <w:pStyle w:val="3"/>
        <w:numPr>
          <w:ilvl w:val="0"/>
          <w:numId w:val="1"/>
        </w:numP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64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4D73A02">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5D14CC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65B76C">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436C117C">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700F02D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3994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9D40BE4">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27AF02D6">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787B06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FC80ED7">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BA17BF">
            <w:pPr>
              <w:pStyle w:val="53"/>
              <w:spacing w:before="38" w:line="360" w:lineRule="auto"/>
              <w:ind w:left="420"/>
              <w:jc w:val="center"/>
              <w:rPr>
                <w:color w:val="000000" w:themeColor="text1"/>
                <w:highlight w:val="none"/>
                <w14:textFill>
                  <w14:solidFill>
                    <w14:schemeClr w14:val="tx1"/>
                  </w14:solidFill>
                </w14:textFill>
              </w:rPr>
            </w:pPr>
          </w:p>
        </w:tc>
      </w:tr>
      <w:tr w14:paraId="4B66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7572345C">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455B8AD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8B94744">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ACC6FA0">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5AA8AEC2">
            <w:pPr>
              <w:pStyle w:val="53"/>
              <w:spacing w:before="33" w:line="360" w:lineRule="auto"/>
              <w:ind w:left="420"/>
              <w:jc w:val="center"/>
              <w:rPr>
                <w:color w:val="000000" w:themeColor="text1"/>
                <w:highlight w:val="none"/>
                <w14:textFill>
                  <w14:solidFill>
                    <w14:schemeClr w14:val="tx1"/>
                  </w14:solidFill>
                </w14:textFill>
              </w:rPr>
            </w:pPr>
          </w:p>
        </w:tc>
      </w:tr>
      <w:tr w14:paraId="727F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B2DA0C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417D8831">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6E790695">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9FCD8A8">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85A5F41">
            <w:pPr>
              <w:pStyle w:val="53"/>
              <w:spacing w:before="38" w:line="360" w:lineRule="auto"/>
              <w:ind w:left="420"/>
              <w:jc w:val="center"/>
              <w:rPr>
                <w:color w:val="000000" w:themeColor="text1"/>
                <w:highlight w:val="none"/>
                <w14:textFill>
                  <w14:solidFill>
                    <w14:schemeClr w14:val="tx1"/>
                  </w14:solidFill>
                </w14:textFill>
              </w:rPr>
            </w:pPr>
          </w:p>
        </w:tc>
      </w:tr>
      <w:tr w14:paraId="106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FC591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08C5E9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1AC00B16">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2C9574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130E0467">
            <w:pPr>
              <w:pStyle w:val="53"/>
              <w:spacing w:before="38" w:line="360" w:lineRule="auto"/>
              <w:ind w:left="420"/>
              <w:jc w:val="center"/>
              <w:rPr>
                <w:color w:val="000000" w:themeColor="text1"/>
                <w:highlight w:val="none"/>
                <w14:textFill>
                  <w14:solidFill>
                    <w14:schemeClr w14:val="tx1"/>
                  </w14:solidFill>
                </w14:textFill>
              </w:rPr>
            </w:pPr>
          </w:p>
        </w:tc>
      </w:tr>
      <w:tr w14:paraId="3313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925" w:type="dxa"/>
            <w:vAlign w:val="center"/>
          </w:tcPr>
          <w:p w14:paraId="25A576B9">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84C14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2DE98AE">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4A3843FE">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46F07FFE">
            <w:pPr>
              <w:pStyle w:val="53"/>
              <w:spacing w:before="43" w:line="360" w:lineRule="auto"/>
              <w:ind w:left="420"/>
              <w:jc w:val="center"/>
              <w:rPr>
                <w:color w:val="000000" w:themeColor="text1"/>
                <w:highlight w:val="none"/>
                <w14:textFill>
                  <w14:solidFill>
                    <w14:schemeClr w14:val="tx1"/>
                  </w14:solidFill>
                </w14:textFill>
              </w:rPr>
            </w:pPr>
          </w:p>
        </w:tc>
      </w:tr>
      <w:tr w14:paraId="308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B5EF6A7">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67BD8B3F">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6D259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4C85F6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BCDDB5E">
            <w:pPr>
              <w:pStyle w:val="53"/>
              <w:spacing w:before="38" w:line="360" w:lineRule="auto"/>
              <w:ind w:left="420"/>
              <w:jc w:val="center"/>
              <w:rPr>
                <w:color w:val="000000" w:themeColor="text1"/>
                <w:highlight w:val="none"/>
                <w14:textFill>
                  <w14:solidFill>
                    <w14:schemeClr w14:val="tx1"/>
                  </w14:solidFill>
                </w14:textFill>
              </w:rPr>
            </w:pPr>
          </w:p>
        </w:tc>
      </w:tr>
      <w:tr w14:paraId="6510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9B2698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652D43AE">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5E9982F">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30CB81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946895D">
            <w:pPr>
              <w:pStyle w:val="53"/>
              <w:spacing w:before="38" w:line="360" w:lineRule="auto"/>
              <w:ind w:left="420"/>
              <w:jc w:val="center"/>
              <w:rPr>
                <w:color w:val="000000" w:themeColor="text1"/>
                <w:highlight w:val="none"/>
                <w14:textFill>
                  <w14:solidFill>
                    <w14:schemeClr w14:val="tx1"/>
                  </w14:solidFill>
                </w14:textFill>
              </w:rPr>
            </w:pPr>
          </w:p>
        </w:tc>
      </w:tr>
    </w:tbl>
    <w:p w14:paraId="132052B3">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1C0D4CC4">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4C5F7AE5">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C9048FC">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21B93B43">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5B81932D">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9640567">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11716FA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CBA86F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B939BFE">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3A7C5D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7647536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5B548CAB">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584CA51C">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08E7ADB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689B6AF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、如果磋商文件和磋商情况未发生实质性变动，磋商最终报价不得高于首轮报价。</w:t>
            </w:r>
          </w:p>
        </w:tc>
        <w:tc>
          <w:tcPr>
            <w:tcW w:w="969" w:type="dxa"/>
            <w:tcBorders>
              <w:bottom w:val="single" w:color="auto" w:sz="4" w:space="0"/>
            </w:tcBorders>
            <w:vAlign w:val="center"/>
          </w:tcPr>
          <w:p w14:paraId="3B2D770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2A6C0E0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3F2419FC">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64012F3">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供应商自202</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月1日（含）以来承担过类似项目业绩的得2分/个，最多得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r>
              <w:rPr>
                <w:rFonts w:hint="eastAsia" w:ascii="宋体" w:hAnsi="宋体" w:cs="宋体"/>
                <w:color w:val="000000" w:themeColor="text1"/>
                <w:szCs w:val="21"/>
                <w:highlight w:val="none"/>
                <w14:textFill>
                  <w14:solidFill>
                    <w14:schemeClr w14:val="tx1"/>
                  </w14:solidFill>
                </w14:textFill>
              </w:rPr>
              <w:t>）</w:t>
            </w:r>
          </w:p>
        </w:tc>
        <w:tc>
          <w:tcPr>
            <w:tcW w:w="969" w:type="dxa"/>
            <w:tcBorders>
              <w:top w:val="single" w:color="auto" w:sz="4" w:space="0"/>
              <w:bottom w:val="single" w:color="auto" w:sz="4" w:space="0"/>
            </w:tcBorders>
            <w:vAlign w:val="center"/>
          </w:tcPr>
          <w:p w14:paraId="62ED46D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1625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7CC2A952">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tcBorders>
              <w:top w:val="single" w:color="auto" w:sz="4" w:space="0"/>
            </w:tcBorders>
            <w:vAlign w:val="center"/>
          </w:tcPr>
          <w:p w14:paraId="74EC03B3">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项目负责人</w:t>
            </w:r>
            <w:r>
              <w:rPr>
                <w:rFonts w:hint="eastAsia" w:ascii="宋体" w:hAnsi="宋体" w:cs="宋体"/>
                <w:color w:val="000000" w:themeColor="text1"/>
                <w:szCs w:val="21"/>
                <w:highlight w:val="none"/>
                <w:lang w:val="en-US" w:eastAsia="zh-CN"/>
                <w14:textFill>
                  <w14:solidFill>
                    <w14:schemeClr w14:val="tx1"/>
                  </w14:solidFill>
                </w14:textFill>
              </w:rPr>
              <w:t>业绩</w:t>
            </w:r>
          </w:p>
        </w:tc>
        <w:tc>
          <w:tcPr>
            <w:tcW w:w="6657" w:type="dxa"/>
            <w:tcBorders>
              <w:top w:val="single" w:color="auto" w:sz="4" w:space="0"/>
              <w:bottom w:val="single" w:color="auto" w:sz="4" w:space="0"/>
            </w:tcBorders>
            <w:vAlign w:val="center"/>
          </w:tcPr>
          <w:p w14:paraId="5CF0B2E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供应商拟派</w:t>
            </w:r>
            <w:r>
              <w:rPr>
                <w:rFonts w:hint="eastAsia" w:ascii="宋体" w:hAnsi="宋体" w:eastAsia="宋体" w:cs="宋体"/>
                <w:color w:val="000000" w:themeColor="text1"/>
                <w:szCs w:val="21"/>
                <w:highlight w:val="none"/>
                <w:lang w:val="en-US" w:eastAsia="zh-CN"/>
                <w14:textFill>
                  <w14:solidFill>
                    <w14:schemeClr w14:val="tx1"/>
                  </w14:solidFill>
                </w14:textFill>
              </w:rPr>
              <w:t>项目负责人自</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月1日（含）以来承担过类似项目业绩的得2分/个，最多得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p>
        </w:tc>
        <w:tc>
          <w:tcPr>
            <w:tcW w:w="969" w:type="dxa"/>
            <w:tcBorders>
              <w:top w:val="single" w:color="auto" w:sz="4" w:space="0"/>
              <w:bottom w:val="single" w:color="auto" w:sz="4" w:space="0"/>
            </w:tcBorders>
            <w:vAlign w:val="center"/>
          </w:tcPr>
          <w:p w14:paraId="182A3D20">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分</w:t>
            </w:r>
          </w:p>
        </w:tc>
      </w:tr>
      <w:tr w14:paraId="3DCB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69204E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3934FAFE">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61FAF19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1、除项目负责人外，项目组成员中具有注册建造师证建筑工程二级(含)以上或者注册建造师证机电工程二级(含)以上得2分/人，满分6分。</w:t>
            </w:r>
          </w:p>
          <w:p w14:paraId="4EAF1C6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330519B9">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75A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7DF17499">
            <w:pPr>
              <w:pStyle w:val="15"/>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76358FFA">
            <w:pPr>
              <w:pStyle w:val="15"/>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737C97A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、项目组成员中(含项目负责人）具有工程建设类工程师（含）及以上职称的得2分/人，满分4分。</w:t>
            </w:r>
          </w:p>
          <w:p w14:paraId="3E3019C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w:t>
            </w:r>
            <w:r>
              <w:rPr>
                <w:rFonts w:hint="eastAsia" w:ascii="宋体" w:hAnsi="宋体" w:cs="宋体"/>
                <w:color w:val="000000" w:themeColor="text1"/>
                <w:szCs w:val="21"/>
                <w:highlight w:val="none"/>
                <w:lang w:val="en-US"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证书复印件及社保缴纳证明复印件加盖投标供应商公章。</w:t>
            </w:r>
          </w:p>
        </w:tc>
        <w:tc>
          <w:tcPr>
            <w:tcW w:w="969" w:type="dxa"/>
            <w:vAlign w:val="center"/>
          </w:tcPr>
          <w:p w14:paraId="5A7931C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0E1EAE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60DC407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0ADA2AA8">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1</w:t>
            </w:r>
          </w:p>
        </w:tc>
        <w:tc>
          <w:tcPr>
            <w:tcW w:w="973" w:type="dxa"/>
            <w:shd w:val="clear" w:color="auto" w:fill="auto"/>
            <w:vAlign w:val="center"/>
          </w:tcPr>
          <w:p w14:paraId="2B8036B3">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726983C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18A7066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7</w:t>
            </w:r>
            <w:r>
              <w:rPr>
                <w:rFonts w:hint="eastAsia" w:ascii="宋体" w:hAnsi="宋体" w:cs="宋体"/>
                <w:bCs/>
                <w:color w:val="000000" w:themeColor="text1"/>
                <w:szCs w:val="21"/>
                <w:highlight w:val="none"/>
                <w14:textFill>
                  <w14:solidFill>
                    <w14:schemeClr w14:val="tx1"/>
                  </w14:solidFill>
                </w14:textFill>
              </w:rPr>
              <w:t>分</w:t>
            </w:r>
          </w:p>
        </w:tc>
      </w:tr>
      <w:tr w14:paraId="7AFE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1EAA5E38">
            <w:pPr>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5.2</w:t>
            </w:r>
          </w:p>
        </w:tc>
        <w:tc>
          <w:tcPr>
            <w:tcW w:w="973" w:type="dxa"/>
            <w:shd w:val="clear" w:color="auto" w:fill="auto"/>
            <w:vAlign w:val="center"/>
          </w:tcPr>
          <w:p w14:paraId="0DEE42E4">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p>
        </w:tc>
        <w:tc>
          <w:tcPr>
            <w:tcW w:w="6657" w:type="dxa"/>
            <w:tcBorders>
              <w:top w:val="single" w:color="auto" w:sz="4" w:space="0"/>
              <w:bottom w:val="single" w:color="auto" w:sz="4" w:space="0"/>
            </w:tcBorders>
            <w:shd w:val="clear" w:color="auto" w:fill="auto"/>
            <w:vAlign w:val="center"/>
          </w:tcPr>
          <w:p w14:paraId="616C855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w:t>
            </w:r>
            <w:r>
              <w:rPr>
                <w:rFonts w:hint="eastAsia" w:ascii="宋体" w:hAnsi="宋体" w:eastAsia="宋体" w:cs="宋体"/>
                <w:color w:val="000000" w:themeColor="text1"/>
                <w:szCs w:val="21"/>
                <w:highlight w:val="none"/>
                <w14:textFill>
                  <w14:solidFill>
                    <w14:schemeClr w14:val="tx1"/>
                  </w14:solidFill>
                </w14:textFill>
              </w:rPr>
              <w:t>标人提供的施工现场平面布置和临时设施、临时道路布置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r>
              <w:rPr>
                <w:rFonts w:hint="eastAsia" w:ascii="宋体" w:hAnsi="宋体" w:eastAsia="宋体" w:cs="宋体"/>
                <w:color w:val="000000" w:themeColor="text1"/>
                <w:szCs w:val="21"/>
                <w:highlight w:val="none"/>
                <w14:textFill>
                  <w14:solidFill>
                    <w14:schemeClr w14:val="tx1"/>
                  </w14:solidFill>
                </w14:textFill>
              </w:rPr>
              <w:t>（包括但不限于材料堆放与仓储布置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加工场地布置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临时仓库</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交通组织等）进行综合评审：</w:t>
            </w:r>
            <w:r>
              <w:rPr>
                <w:rFonts w:hint="eastAsia" w:ascii="宋体" w:hAnsi="宋体" w:cs="宋体"/>
                <w:color w:val="000000" w:themeColor="text1"/>
                <w:szCs w:val="21"/>
                <w:highlight w:val="none"/>
                <w14:textFill>
                  <w14:solidFill>
                    <w14:schemeClr w14:val="tx1"/>
                  </w14:solidFill>
                </w14:textFill>
              </w:rPr>
              <w:t>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3CBA6827">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7分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D6B874E">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vAlign w:val="center"/>
          </w:tcPr>
          <w:p w14:paraId="2DD6D64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w:t>
            </w:r>
            <w:r>
              <w:rPr>
                <w:rFonts w:hint="eastAsia" w:ascii="宋体" w:hAnsi="宋体" w:cs="宋体"/>
                <w:bCs/>
                <w:color w:val="000000" w:themeColor="text1"/>
                <w:szCs w:val="21"/>
                <w:highlight w:val="none"/>
                <w:lang w:eastAsia="zh-CN"/>
                <w14:textFill>
                  <w14:solidFill>
                    <w14:schemeClr w14:val="tx1"/>
                  </w14:solidFill>
                </w14:textFill>
              </w:rPr>
              <w:t>及</w:t>
            </w:r>
            <w:r>
              <w:rPr>
                <w:rFonts w:hint="eastAsia" w:ascii="宋体" w:hAnsi="宋体" w:cs="宋体"/>
                <w:bCs/>
                <w:color w:val="000000" w:themeColor="text1"/>
                <w:szCs w:val="21"/>
                <w:highlight w:val="none"/>
                <w14:textFill>
                  <w14:solidFill>
                    <w14:schemeClr w14:val="tx1"/>
                  </w14:solidFill>
                </w14:textFill>
              </w:rPr>
              <w:t>质量保障措施</w:t>
            </w:r>
          </w:p>
        </w:tc>
        <w:tc>
          <w:tcPr>
            <w:tcW w:w="6657" w:type="dxa"/>
            <w:tcBorders>
              <w:top w:val="single" w:color="auto" w:sz="4" w:space="0"/>
              <w:bottom w:val="single" w:color="auto" w:sz="4" w:space="0"/>
            </w:tcBorders>
            <w:vAlign w:val="center"/>
          </w:tcPr>
          <w:p w14:paraId="44D4B83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w:t>
            </w:r>
            <w:r>
              <w:rPr>
                <w:rFonts w:hint="eastAsia" w:ascii="宋体" w:hAnsi="宋体" w:cs="宋体"/>
                <w:color w:val="000000" w:themeColor="text1"/>
                <w:szCs w:val="21"/>
                <w:highlight w:val="none"/>
                <w:lang w:eastAsia="zh-CN"/>
                <w14:textFill>
                  <w14:solidFill>
                    <w14:schemeClr w14:val="tx1"/>
                  </w14:solidFill>
                </w14:textFill>
              </w:rPr>
              <w:t>及</w:t>
            </w:r>
            <w:r>
              <w:rPr>
                <w:rFonts w:hint="eastAsia" w:ascii="宋体" w:hAnsi="宋体" w:cs="宋体"/>
                <w:color w:val="000000" w:themeColor="text1"/>
                <w:szCs w:val="21"/>
                <w:highlight w:val="none"/>
                <w14:textFill>
                  <w14:solidFill>
                    <w14:schemeClr w14:val="tx1"/>
                  </w14:solidFill>
                </w14:textFill>
              </w:rPr>
              <w:t>各阶段进度的质量保证措施进行综合评审：进度计划节点把控精准，组织严密科学，得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分；进度计划合理，基本满足项目工期要求，得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分；进度计划存在瑕疵，勉强满足项目需求，得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2D85039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61993CC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0974EBD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39300F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分；保证措施完整但缺乏针对性，基本满足项目需求，得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分；保障措施有所疏漏，勉强满足项目</w:t>
            </w:r>
            <w:r>
              <w:rPr>
                <w:rFonts w:hint="eastAsia" w:ascii="宋体" w:hAnsi="宋体" w:cs="宋体"/>
                <w:color w:val="000000" w:themeColor="text1"/>
                <w:szCs w:val="21"/>
                <w:highlight w:val="none"/>
                <w:lang w:eastAsia="zh-CN"/>
                <w14:textFill>
                  <w14:solidFill>
                    <w14:schemeClr w14:val="tx1"/>
                  </w14:solidFill>
                </w14:textFill>
              </w:rPr>
              <w:t>需</w:t>
            </w:r>
            <w:r>
              <w:rPr>
                <w:rFonts w:hint="eastAsia" w:ascii="宋体" w:hAnsi="宋体" w:cs="宋体"/>
                <w:color w:val="000000" w:themeColor="text1"/>
                <w:szCs w:val="21"/>
                <w:highlight w:val="none"/>
                <w14:textFill>
                  <w14:solidFill>
                    <w14:schemeClr w14:val="tx1"/>
                  </w14:solidFill>
                </w14:textFill>
              </w:rPr>
              <w:t>求，得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35FFFE8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7289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1C5DD23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45432BF5">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26A0B9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分；劳动力、机械种类全，数量尚可，材料投入计划完整，得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分；劳动力、机械种类存在不足，数量少，材料投入计划不完整，顺序混乱，勉强满足项目需求得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06A20CC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0944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7B56039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57A7C3D6">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0323129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分；重难点及关键点把握一般，解决方案基本符合项目需求，得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分；重难点及关键点与项目实际存在偏离，解决方案勉强符合项目需求，得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分；未提供相关描述或不符合招标要求的不得分。</w:t>
            </w:r>
          </w:p>
        </w:tc>
        <w:tc>
          <w:tcPr>
            <w:tcW w:w="969" w:type="dxa"/>
            <w:tcBorders>
              <w:top w:val="single" w:color="auto" w:sz="4" w:space="0"/>
              <w:bottom w:val="single" w:color="auto" w:sz="4" w:space="0"/>
            </w:tcBorders>
            <w:vAlign w:val="center"/>
          </w:tcPr>
          <w:p w14:paraId="1F231ED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bl>
    <w:p w14:paraId="114FAC92">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75F5E2AF">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53F4307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64B982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E5C9B3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23B8784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E23A69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65EBE52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3D6BFE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098D36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A9175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775668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6B7433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ABA2B0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191875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3F8D633F">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3" w:name="_Toc515310945"/>
    </w:p>
    <w:p w14:paraId="30E967C8">
      <w:pPr>
        <w:numPr>
          <w:ilvl w:val="0"/>
          <w:numId w:val="2"/>
        </w:num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34"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4"/>
    </w:p>
    <w:p w14:paraId="411EC7A1">
      <w:pPr>
        <w:numPr>
          <w:ilvl w:val="0"/>
          <w:numId w:val="0"/>
        </w:numPr>
        <w:spacing w:line="360" w:lineRule="auto"/>
        <w:ind w:left="0" w:leftChars="0" w:firstLine="361" w:firstLineChars="100"/>
        <w:jc w:val="center"/>
        <w:outlineLvl w:val="0"/>
        <w:rPr>
          <w:rFonts w:hint="eastAsia" w:ascii="宋体" w:hAnsi="宋体" w:cs="宋体"/>
          <w:b/>
          <w:color w:val="000000" w:themeColor="text1"/>
          <w:sz w:val="36"/>
          <w:szCs w:val="36"/>
          <w:highlight w:val="none"/>
          <w:lang w:val="zh-CN"/>
          <w14:textFill>
            <w14:solidFill>
              <w14:schemeClr w14:val="tx1"/>
            </w14:solidFill>
          </w14:textFill>
        </w:rPr>
      </w:pPr>
      <w:bookmarkStart w:id="35"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5"/>
    </w:p>
    <w:p w14:paraId="102E1077">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、招标范围：</w:t>
      </w:r>
      <w:r>
        <w:rPr>
          <w:rFonts w:hint="eastAsia" w:ascii="宋体" w:hAnsi="宋体" w:cs="宋体"/>
          <w:color w:val="000000" w:themeColor="text1"/>
          <w:sz w:val="24"/>
          <w:szCs w:val="24"/>
          <w:highlight w:val="none"/>
          <w14:textFill>
            <w14:solidFill>
              <w14:schemeClr w14:val="tx1"/>
            </w14:solidFill>
          </w14:textFill>
        </w:rPr>
        <w:t>中国药科大学江宁校区一食堂修缮项目施工范围：食堂一层、二层餐厅部分及一楼后场，包括主入口立面，餐厅一楼通往二楼的楼梯通道，餐厅取餐台外立面、餐厅取餐台背景，一楼二楼水吧外立面等，所有施工必须满足国家相关规范及消防、环保等要求，具体详见采购需求、招标工程量清单及图纸。</w:t>
      </w:r>
    </w:p>
    <w:p w14:paraId="5480EB3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0E79C53C">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二</w:t>
      </w:r>
      <w:r>
        <w:rPr>
          <w:rFonts w:hint="eastAsia" w:ascii="宋体" w:hAnsi="宋体"/>
          <w:b/>
          <w:color w:val="000000" w:themeColor="text1"/>
          <w:sz w:val="24"/>
          <w:szCs w:val="24"/>
          <w:highlight w:val="none"/>
          <w14:textFill>
            <w14:solidFill>
              <w14:schemeClr w14:val="tx1"/>
            </w14:solidFill>
          </w14:textFill>
        </w:rPr>
        <w:t>、施工地点：</w:t>
      </w:r>
      <w:r>
        <w:rPr>
          <w:rFonts w:hint="eastAsia" w:ascii="宋体" w:hAnsi="宋体"/>
          <w:bCs/>
          <w:color w:val="000000" w:themeColor="text1"/>
          <w:sz w:val="24"/>
          <w:szCs w:val="24"/>
          <w:highlight w:val="none"/>
          <w14:textFill>
            <w14:solidFill>
              <w14:schemeClr w14:val="tx1"/>
            </w14:solidFill>
          </w14:textFill>
        </w:rPr>
        <w:t>中国药科大学江宁校区</w:t>
      </w:r>
    </w:p>
    <w:p w14:paraId="5EBB2592">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766C4E1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329E680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5AD62D9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27E6A7E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4178F814">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3"/>
    <w:p w14:paraId="51AFFA0F">
      <w:pPr>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r>
        <w:rPr>
          <w:rFonts w:hint="eastAsia" w:ascii="宋体" w:hAnsi="宋体" w:cs="宋体"/>
          <w:color w:val="000000" w:themeColor="text1"/>
          <w:kern w:val="0"/>
          <w:sz w:val="24"/>
          <w:szCs w:val="24"/>
          <w:highlight w:val="none"/>
          <w14:textFill>
            <w14:solidFill>
              <w14:schemeClr w14:val="tx1"/>
            </w14:solidFill>
          </w14:textFill>
        </w:rPr>
        <w:t>要求无污染，做好施工安全保护，不破坏下水道及周边设施，做好保护，如破坏需免费按标准更新，验收符合国家相关验收标准和规定。</w:t>
      </w:r>
    </w:p>
    <w:p w14:paraId="2BD33AA2">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六</w:t>
      </w:r>
      <w:r>
        <w:rPr>
          <w:rFonts w:hint="eastAsia" w:ascii="宋体" w:hAnsi="宋体"/>
          <w:b/>
          <w:color w:val="000000" w:themeColor="text1"/>
          <w:sz w:val="24"/>
          <w:szCs w:val="24"/>
          <w:highlight w:val="none"/>
          <w14:textFill>
            <w14:solidFill>
              <w14:schemeClr w14:val="tx1"/>
            </w14:solidFill>
          </w14:textFill>
        </w:rPr>
        <w:t>、主要设备、材料参考品牌</w:t>
      </w:r>
    </w:p>
    <w:p w14:paraId="5FF32B63">
      <w:pPr>
        <w:spacing w:line="360" w:lineRule="auto"/>
        <w:ind w:right="-109" w:rightChars="-52" w:firstLine="480" w:firstLineChars="200"/>
        <w:rPr>
          <w:rFonts w:ascii="宋体" w:hAnsi="宋体"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如响应文件中未按要求填报，采购人有权在施工过程中要求供应商使用下表中的任一品牌，供应商不得拒绝。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8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2008"/>
        <w:gridCol w:w="2274"/>
        <w:gridCol w:w="2878"/>
        <w:gridCol w:w="883"/>
      </w:tblGrid>
      <w:tr w14:paraId="1945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2C0D1C5C">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给排水（含消防）工程</w:t>
            </w:r>
          </w:p>
        </w:tc>
      </w:tr>
      <w:tr w14:paraId="7AAA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52BD184">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241854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水龙头及卫生洁具</w:t>
            </w:r>
          </w:p>
        </w:tc>
        <w:tc>
          <w:tcPr>
            <w:tcW w:w="1274" w:type="pct"/>
            <w:noWrap w:val="0"/>
            <w:vAlign w:val="center"/>
          </w:tcPr>
          <w:p w14:paraId="301A42A5">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C3CD62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参照或相当于：箭牌、恒洁、九牧或同档</w:t>
            </w:r>
          </w:p>
        </w:tc>
        <w:tc>
          <w:tcPr>
            <w:tcW w:w="494" w:type="pct"/>
            <w:noWrap w:val="0"/>
            <w:vAlign w:val="center"/>
          </w:tcPr>
          <w:p w14:paraId="0E7321D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成套，含感应器</w:t>
            </w:r>
          </w:p>
        </w:tc>
      </w:tr>
      <w:tr w14:paraId="5A533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40BDBD0">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E2D44D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消防泵、喷淋泵</w:t>
            </w:r>
          </w:p>
        </w:tc>
        <w:tc>
          <w:tcPr>
            <w:tcW w:w="1274" w:type="pct"/>
            <w:noWrap w:val="0"/>
            <w:vAlign w:val="center"/>
          </w:tcPr>
          <w:p w14:paraId="0193D9E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358F636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参照或相当于：上海凯泉、上海东方、山东双轮或同档</w:t>
            </w:r>
          </w:p>
        </w:tc>
        <w:tc>
          <w:tcPr>
            <w:tcW w:w="494" w:type="pct"/>
            <w:noWrap w:val="0"/>
            <w:vAlign w:val="center"/>
          </w:tcPr>
          <w:p w14:paraId="1F1A1F9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2B1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2B6721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C6A75A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水锤消除器</w:t>
            </w:r>
          </w:p>
        </w:tc>
        <w:tc>
          <w:tcPr>
            <w:tcW w:w="1274" w:type="pct"/>
            <w:noWrap w:val="0"/>
            <w:vAlign w:val="center"/>
          </w:tcPr>
          <w:p w14:paraId="198F749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68601F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参照或相当于：沪工、冠龙、上海栈桥或同档</w:t>
            </w:r>
          </w:p>
        </w:tc>
        <w:tc>
          <w:tcPr>
            <w:tcW w:w="494" w:type="pct"/>
            <w:noWrap w:val="0"/>
            <w:vAlign w:val="center"/>
          </w:tcPr>
          <w:p w14:paraId="2FB9FC4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4FF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F86F4EA">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C303FE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流量计</w:t>
            </w:r>
          </w:p>
        </w:tc>
        <w:tc>
          <w:tcPr>
            <w:tcW w:w="1274" w:type="pct"/>
            <w:noWrap w:val="0"/>
            <w:vAlign w:val="center"/>
          </w:tcPr>
          <w:p w14:paraId="58F033F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E88178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参照或相当于：虹桥、博力谋、上海沃驰或同档</w:t>
            </w:r>
          </w:p>
        </w:tc>
        <w:tc>
          <w:tcPr>
            <w:tcW w:w="494" w:type="pct"/>
            <w:noWrap w:val="0"/>
            <w:vAlign w:val="center"/>
          </w:tcPr>
          <w:p w14:paraId="41051C6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395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045B05C">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4C5EF9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水流指示器</w:t>
            </w:r>
          </w:p>
        </w:tc>
        <w:tc>
          <w:tcPr>
            <w:tcW w:w="1274" w:type="pct"/>
            <w:noWrap w:val="0"/>
            <w:vAlign w:val="center"/>
          </w:tcPr>
          <w:p w14:paraId="1B5A5E0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FB9F9B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参照或相当于：天广、三崎、金盾、三辉或同档</w:t>
            </w:r>
          </w:p>
        </w:tc>
        <w:tc>
          <w:tcPr>
            <w:tcW w:w="494" w:type="pct"/>
            <w:noWrap w:val="0"/>
            <w:vAlign w:val="center"/>
          </w:tcPr>
          <w:p w14:paraId="4DFA56C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EAD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0EB3F75">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7EBD56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七氟丙烷气体灭火装置</w:t>
            </w:r>
          </w:p>
        </w:tc>
        <w:tc>
          <w:tcPr>
            <w:tcW w:w="1274" w:type="pct"/>
            <w:noWrap w:val="0"/>
            <w:vAlign w:val="center"/>
          </w:tcPr>
          <w:p w14:paraId="4C20822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5F6D83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参照或相当于：海湾、金威、江西兴安、南京国泰或同档</w:t>
            </w:r>
          </w:p>
        </w:tc>
        <w:tc>
          <w:tcPr>
            <w:tcW w:w="494" w:type="pct"/>
            <w:noWrap w:val="0"/>
            <w:vAlign w:val="center"/>
          </w:tcPr>
          <w:p w14:paraId="671DD3E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698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4B478BA">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DF3CC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生活类水泵</w:t>
            </w:r>
          </w:p>
        </w:tc>
        <w:tc>
          <w:tcPr>
            <w:tcW w:w="1274" w:type="pct"/>
            <w:noWrap w:val="0"/>
            <w:vAlign w:val="center"/>
          </w:tcPr>
          <w:p w14:paraId="3D802E09">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AB9D19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参照或相当于：威乐、格兰富、熊猫、东方或同档</w:t>
            </w:r>
          </w:p>
        </w:tc>
        <w:tc>
          <w:tcPr>
            <w:tcW w:w="494" w:type="pct"/>
            <w:noWrap w:val="0"/>
            <w:vAlign w:val="center"/>
          </w:tcPr>
          <w:p w14:paraId="28C4D6E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75F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CCC54CB">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4C764DE">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镀锌钢管</w:t>
            </w:r>
          </w:p>
        </w:tc>
        <w:tc>
          <w:tcPr>
            <w:tcW w:w="1274" w:type="pct"/>
            <w:noWrap w:val="0"/>
            <w:vAlign w:val="center"/>
          </w:tcPr>
          <w:p w14:paraId="295B1DB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273287F">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参照或相当于：友发、湖光、金州或同档</w:t>
            </w:r>
          </w:p>
        </w:tc>
        <w:tc>
          <w:tcPr>
            <w:tcW w:w="494" w:type="pct"/>
            <w:noWrap w:val="0"/>
            <w:vAlign w:val="center"/>
          </w:tcPr>
          <w:p w14:paraId="18C06EAE">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FEE0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6209711">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E6B3597">
            <w:pPr>
              <w:widowControl/>
              <w:ind w:firstLine="480"/>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阀门</w:t>
            </w:r>
          </w:p>
        </w:tc>
        <w:tc>
          <w:tcPr>
            <w:tcW w:w="1274" w:type="pct"/>
            <w:noWrap w:val="0"/>
            <w:vAlign w:val="center"/>
          </w:tcPr>
          <w:p w14:paraId="580692D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3C9DDD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参照或相当于：埃美柯、沪工、冠龙或同档</w:t>
            </w:r>
          </w:p>
        </w:tc>
        <w:tc>
          <w:tcPr>
            <w:tcW w:w="494" w:type="pct"/>
            <w:noWrap w:val="0"/>
            <w:vAlign w:val="center"/>
          </w:tcPr>
          <w:p w14:paraId="3151838E">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9AA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83D8C92">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DA08911">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消防水泵</w:t>
            </w:r>
          </w:p>
        </w:tc>
        <w:tc>
          <w:tcPr>
            <w:tcW w:w="1274" w:type="pct"/>
            <w:noWrap w:val="0"/>
            <w:vAlign w:val="center"/>
          </w:tcPr>
          <w:p w14:paraId="436872E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9114E1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参照或相当于：上海凯泉、上海东方、山东双轮或同档</w:t>
            </w:r>
          </w:p>
        </w:tc>
        <w:tc>
          <w:tcPr>
            <w:tcW w:w="494" w:type="pct"/>
            <w:noWrap w:val="0"/>
            <w:vAlign w:val="center"/>
          </w:tcPr>
          <w:p w14:paraId="51C2710A">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0AB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2FB2374">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F818508">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UPVC 塑料管</w:t>
            </w:r>
          </w:p>
          <w:p w14:paraId="31EE63DC">
            <w:pPr>
              <w:jc w:val="center"/>
              <w:rPr>
                <w:color w:val="000000" w:themeColor="text1"/>
                <w:highlight w:val="none"/>
                <w14:textFill>
                  <w14:solidFill>
                    <w14:schemeClr w14:val="tx1"/>
                  </w14:solidFill>
                </w14:textFill>
              </w:rPr>
            </w:pPr>
          </w:p>
        </w:tc>
        <w:tc>
          <w:tcPr>
            <w:tcW w:w="1274" w:type="pct"/>
            <w:noWrap w:val="0"/>
            <w:vAlign w:val="center"/>
          </w:tcPr>
          <w:p w14:paraId="2A85156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806FFA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参照或相当于：联塑、伟星、中财、金牛、公元或同档</w:t>
            </w:r>
          </w:p>
        </w:tc>
        <w:tc>
          <w:tcPr>
            <w:tcW w:w="494" w:type="pct"/>
            <w:noWrap w:val="0"/>
            <w:vAlign w:val="center"/>
          </w:tcPr>
          <w:p w14:paraId="5FF960D3">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7E5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0867175">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FA79FEE">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JQ-PSP 钢塑 复合压力管</w:t>
            </w:r>
          </w:p>
          <w:p w14:paraId="0BEB18EA">
            <w:pPr>
              <w:jc w:val="center"/>
              <w:rPr>
                <w:color w:val="000000" w:themeColor="text1"/>
                <w:highlight w:val="none"/>
                <w14:textFill>
                  <w14:solidFill>
                    <w14:schemeClr w14:val="tx1"/>
                  </w14:solidFill>
                </w14:textFill>
              </w:rPr>
            </w:pPr>
          </w:p>
        </w:tc>
        <w:tc>
          <w:tcPr>
            <w:tcW w:w="1274" w:type="pct"/>
            <w:noWrap w:val="0"/>
            <w:vAlign w:val="center"/>
          </w:tcPr>
          <w:p w14:paraId="3F6A7F1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836EDE7">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参照或相当于：金牛、新兴、军星或同档</w:t>
            </w:r>
          </w:p>
        </w:tc>
        <w:tc>
          <w:tcPr>
            <w:tcW w:w="494" w:type="pct"/>
            <w:noWrap w:val="0"/>
            <w:vAlign w:val="center"/>
          </w:tcPr>
          <w:p w14:paraId="56636E77">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107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2F07CA9A">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957BFA9">
            <w:pPr>
              <w:widowControl/>
              <w:jc w:val="center"/>
              <w:rPr>
                <w:rFonts w:hint="eastAsia" w:ascii="宋体" w:hAnsi="宋体" w:eastAsia="宋体" w:cs="宋体"/>
                <w:color w:val="000000" w:themeColor="text1"/>
                <w:kern w:val="0"/>
                <w:sz w:val="24"/>
                <w:highlight w:val="none"/>
                <w:lang w:bidi="ar"/>
                <w14:textFill>
                  <w14:solidFill>
                    <w14:schemeClr w14:val="tx1"/>
                  </w14:solidFill>
                </w14:textFill>
              </w:rPr>
            </w:pPr>
            <w:r>
              <w:rPr>
                <w:rFonts w:hint="eastAsia" w:ascii="宋体" w:hAnsi="宋体" w:eastAsia="宋体" w:cs="宋体"/>
                <w:color w:val="000000" w:themeColor="text1"/>
                <w:kern w:val="0"/>
                <w:sz w:val="24"/>
                <w:highlight w:val="none"/>
                <w:lang w:bidi="ar"/>
                <w14:textFill>
                  <w14:solidFill>
                    <w14:schemeClr w14:val="tx1"/>
                  </w14:solidFill>
                </w14:textFill>
              </w:rPr>
              <w:t>钢丝网骨架塑料（聚乙烯）复合管</w:t>
            </w:r>
          </w:p>
        </w:tc>
        <w:tc>
          <w:tcPr>
            <w:tcW w:w="1274" w:type="pct"/>
            <w:noWrap w:val="0"/>
            <w:vAlign w:val="center"/>
          </w:tcPr>
          <w:p w14:paraId="4B60CE4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197F77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参照或相当于：公元、联塑、伟星或同档</w:t>
            </w:r>
          </w:p>
        </w:tc>
        <w:tc>
          <w:tcPr>
            <w:tcW w:w="494" w:type="pct"/>
            <w:noWrap w:val="0"/>
            <w:vAlign w:val="center"/>
          </w:tcPr>
          <w:p w14:paraId="628F53B7">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0F7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5AAAF6E">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7EE4F2A">
            <w:pPr>
              <w:widowControl/>
              <w:jc w:val="center"/>
              <w:rPr>
                <w:rFonts w:hint="eastAsia" w:ascii="宋体" w:hAnsi="宋体" w:eastAsia="宋体" w:cs="宋体"/>
                <w:color w:val="000000" w:themeColor="text1"/>
                <w:kern w:val="0"/>
                <w:sz w:val="24"/>
                <w:highlight w:val="none"/>
                <w:lang w:bidi="ar"/>
                <w14:textFill>
                  <w14:solidFill>
                    <w14:schemeClr w14:val="tx1"/>
                  </w14:solidFill>
                </w14:textFill>
              </w:rPr>
            </w:pPr>
            <w:r>
              <w:rPr>
                <w:rFonts w:hint="eastAsia" w:ascii="宋体" w:hAnsi="宋体" w:eastAsia="宋体" w:cs="宋体"/>
                <w:color w:val="000000" w:themeColor="text1"/>
                <w:kern w:val="0"/>
                <w:sz w:val="24"/>
                <w:highlight w:val="none"/>
                <w:lang w:bidi="ar"/>
                <w14:textFill>
                  <w14:solidFill>
                    <w14:schemeClr w14:val="tx1"/>
                  </w14:solidFill>
                </w14:textFill>
              </w:rPr>
              <w:t>室外排水管</w:t>
            </w:r>
          </w:p>
          <w:p w14:paraId="32651FB1">
            <w:pPr>
              <w:widowControl/>
              <w:jc w:val="center"/>
              <w:rPr>
                <w:rFonts w:hint="eastAsia" w:ascii="宋体" w:hAnsi="宋体" w:eastAsia="宋体" w:cs="宋体"/>
                <w:color w:val="000000" w:themeColor="text1"/>
                <w:kern w:val="0"/>
                <w:sz w:val="24"/>
                <w:highlight w:val="none"/>
                <w:lang w:bidi="ar"/>
                <w14:textFill>
                  <w14:solidFill>
                    <w14:schemeClr w14:val="tx1"/>
                  </w14:solidFill>
                </w14:textFill>
              </w:rPr>
            </w:pPr>
            <w:r>
              <w:rPr>
                <w:rFonts w:hint="eastAsia" w:ascii="宋体" w:hAnsi="宋体" w:eastAsia="宋体" w:cs="宋体"/>
                <w:color w:val="000000" w:themeColor="text1"/>
                <w:kern w:val="0"/>
                <w:sz w:val="24"/>
                <w:highlight w:val="none"/>
                <w:lang w:bidi="ar"/>
                <w14:textFill>
                  <w14:solidFill>
                    <w14:schemeClr w14:val="tx1"/>
                  </w14:solidFill>
                </w14:textFill>
              </w:rPr>
              <w:t>双壁波纹管</w:t>
            </w:r>
          </w:p>
        </w:tc>
        <w:tc>
          <w:tcPr>
            <w:tcW w:w="1274" w:type="pct"/>
            <w:noWrap w:val="0"/>
            <w:vAlign w:val="center"/>
          </w:tcPr>
          <w:p w14:paraId="467D283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8006B1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参照或相当于：联塑、中财、公元、伟星或同档</w:t>
            </w:r>
          </w:p>
        </w:tc>
        <w:tc>
          <w:tcPr>
            <w:tcW w:w="494" w:type="pct"/>
            <w:noWrap w:val="0"/>
            <w:vAlign w:val="center"/>
          </w:tcPr>
          <w:p w14:paraId="5CFCFFD0">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B78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92" w:type="pct"/>
            <w:noWrap w:val="0"/>
            <w:vAlign w:val="center"/>
          </w:tcPr>
          <w:p w14:paraId="056DE14E">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8BC0213">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增压供水设备</w:t>
            </w:r>
          </w:p>
        </w:tc>
        <w:tc>
          <w:tcPr>
            <w:tcW w:w="1274" w:type="pct"/>
            <w:noWrap w:val="0"/>
            <w:vAlign w:val="center"/>
          </w:tcPr>
          <w:p w14:paraId="4AE985D0">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31328177">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参照或相当于：威乐、格兰富、熊猫、东方或同档</w:t>
            </w:r>
          </w:p>
        </w:tc>
        <w:tc>
          <w:tcPr>
            <w:tcW w:w="494" w:type="pct"/>
            <w:noWrap w:val="0"/>
            <w:vAlign w:val="center"/>
          </w:tcPr>
          <w:p w14:paraId="283C9006">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4D66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BA49553">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32680CA">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无线超声波水表</w:t>
            </w:r>
          </w:p>
        </w:tc>
        <w:tc>
          <w:tcPr>
            <w:tcW w:w="1274" w:type="pct"/>
            <w:noWrap w:val="0"/>
            <w:vAlign w:val="center"/>
          </w:tcPr>
          <w:p w14:paraId="34529D7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1E820AD2">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参照或相当于：威海天罡、浙江宁波、武汉盛帆或同档</w:t>
            </w:r>
          </w:p>
        </w:tc>
        <w:tc>
          <w:tcPr>
            <w:tcW w:w="494" w:type="pct"/>
            <w:noWrap w:val="0"/>
            <w:vAlign w:val="center"/>
          </w:tcPr>
          <w:p w14:paraId="66C141C3">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09C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B3CFE33">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79D0B5A">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信号蝶阀</w:t>
            </w:r>
          </w:p>
        </w:tc>
        <w:tc>
          <w:tcPr>
            <w:tcW w:w="1274" w:type="pct"/>
            <w:noWrap w:val="0"/>
            <w:vAlign w:val="center"/>
          </w:tcPr>
          <w:p w14:paraId="3ED17D76">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705E646E">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参照或相当于：复兴、奇杰、北京精艺正泰或同档</w:t>
            </w:r>
          </w:p>
        </w:tc>
        <w:tc>
          <w:tcPr>
            <w:tcW w:w="494" w:type="pct"/>
            <w:noWrap w:val="0"/>
            <w:vAlign w:val="center"/>
          </w:tcPr>
          <w:p w14:paraId="1B4EAF4B">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2A3E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C5A3C49">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B4604C3">
            <w:pPr>
              <w:widowControl/>
              <w:jc w:val="center"/>
              <w:rPr>
                <w:color w:val="000000" w:themeColor="text1"/>
                <w:highlight w:val="none"/>
                <w14:textFill>
                  <w14:solidFill>
                    <w14:schemeClr w14:val="tx1"/>
                  </w14:solidFill>
                </w14:textFill>
              </w:rPr>
            </w:pPr>
            <w:r>
              <w:rPr>
                <w:rFonts w:hint="eastAsia" w:ascii="宋体" w:hAnsi="宋体" w:cs="宋体"/>
                <w:color w:val="000000" w:themeColor="text1"/>
                <w:kern w:val="0"/>
                <w:sz w:val="24"/>
                <w:highlight w:val="none"/>
                <w:lang w:bidi="ar"/>
                <w14:textFill>
                  <w14:solidFill>
                    <w14:schemeClr w14:val="tx1"/>
                  </w14:solidFill>
                </w14:textFill>
              </w:rPr>
              <w:t>消防喷淋喷头</w:t>
            </w:r>
          </w:p>
        </w:tc>
        <w:tc>
          <w:tcPr>
            <w:tcW w:w="1274" w:type="pct"/>
            <w:noWrap w:val="0"/>
            <w:vAlign w:val="center"/>
          </w:tcPr>
          <w:p w14:paraId="7E2C4B8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04A208B1">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参照或相当于：奇杰、南消、福建三辉或同档</w:t>
            </w:r>
          </w:p>
        </w:tc>
        <w:tc>
          <w:tcPr>
            <w:tcW w:w="494" w:type="pct"/>
            <w:noWrap w:val="0"/>
            <w:vAlign w:val="center"/>
          </w:tcPr>
          <w:p w14:paraId="01FF6923">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F81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44646559">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土建</w:t>
            </w:r>
          </w:p>
        </w:tc>
      </w:tr>
      <w:tr w14:paraId="7DEC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7F0C94BD">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CE40B8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钢质门</w:t>
            </w:r>
          </w:p>
        </w:tc>
        <w:tc>
          <w:tcPr>
            <w:tcW w:w="1274" w:type="pct"/>
            <w:noWrap w:val="0"/>
            <w:vAlign w:val="center"/>
          </w:tcPr>
          <w:p w14:paraId="3D50D8D6">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4FF34BB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参照或相当于：美心、富新、新多、盼盼或同档</w:t>
            </w:r>
          </w:p>
        </w:tc>
        <w:tc>
          <w:tcPr>
            <w:tcW w:w="494" w:type="pct"/>
            <w:noWrap w:val="0"/>
            <w:vAlign w:val="top"/>
          </w:tcPr>
          <w:p w14:paraId="72D0BB7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C5A6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1B94EB24">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0E12C23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木夹板门</w:t>
            </w:r>
          </w:p>
        </w:tc>
        <w:tc>
          <w:tcPr>
            <w:tcW w:w="1274" w:type="pct"/>
            <w:noWrap w:val="0"/>
            <w:vAlign w:val="center"/>
          </w:tcPr>
          <w:p w14:paraId="3E569EB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550435E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参照或相当于：美心、富新、戴胜、新多、盼盼或同档</w:t>
            </w:r>
          </w:p>
        </w:tc>
        <w:tc>
          <w:tcPr>
            <w:tcW w:w="494" w:type="pct"/>
            <w:noWrap w:val="0"/>
            <w:vAlign w:val="top"/>
          </w:tcPr>
          <w:p w14:paraId="304D066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068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3065881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EABEB9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防火门</w:t>
            </w:r>
          </w:p>
        </w:tc>
        <w:tc>
          <w:tcPr>
            <w:tcW w:w="1274" w:type="pct"/>
            <w:noWrap w:val="0"/>
            <w:vAlign w:val="center"/>
          </w:tcPr>
          <w:p w14:paraId="11583731">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567F6DE8">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参照或相当于：江苏京安、江苏天木、靖江启达或同档</w:t>
            </w:r>
          </w:p>
        </w:tc>
        <w:tc>
          <w:tcPr>
            <w:tcW w:w="494" w:type="pct"/>
            <w:noWrap w:val="0"/>
            <w:vAlign w:val="top"/>
          </w:tcPr>
          <w:p w14:paraId="4B6BCB3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需消防主管部门认可</w:t>
            </w:r>
          </w:p>
        </w:tc>
      </w:tr>
      <w:tr w14:paraId="63A0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25D96759">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25FE45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铝合金门窗（型材）</w:t>
            </w:r>
          </w:p>
        </w:tc>
        <w:tc>
          <w:tcPr>
            <w:tcW w:w="1274" w:type="pct"/>
            <w:noWrap w:val="0"/>
            <w:vAlign w:val="center"/>
          </w:tcPr>
          <w:p w14:paraId="4BCB9AF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5FC1E66D">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参照或相当于：坚美、亚铝、凤铝或同档</w:t>
            </w:r>
          </w:p>
        </w:tc>
        <w:tc>
          <w:tcPr>
            <w:tcW w:w="494" w:type="pct"/>
            <w:noWrap w:val="0"/>
            <w:vAlign w:val="top"/>
          </w:tcPr>
          <w:p w14:paraId="08D713E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3B1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330CE981">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12070DF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门窗五金配件</w:t>
            </w:r>
          </w:p>
        </w:tc>
        <w:tc>
          <w:tcPr>
            <w:tcW w:w="1274" w:type="pct"/>
            <w:noWrap w:val="0"/>
            <w:vAlign w:val="center"/>
          </w:tcPr>
          <w:p w14:paraId="67310C4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37EBFED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参照或相当于：坚朗、立兴、国强或同档</w:t>
            </w:r>
          </w:p>
        </w:tc>
        <w:tc>
          <w:tcPr>
            <w:tcW w:w="494" w:type="pct"/>
            <w:noWrap w:val="0"/>
            <w:vAlign w:val="top"/>
          </w:tcPr>
          <w:p w14:paraId="53C83A9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8A2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7BE549CE">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0066CFD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玻璃原片</w:t>
            </w:r>
          </w:p>
        </w:tc>
        <w:tc>
          <w:tcPr>
            <w:tcW w:w="1274" w:type="pct"/>
            <w:noWrap w:val="0"/>
            <w:vAlign w:val="center"/>
          </w:tcPr>
          <w:p w14:paraId="32D875D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5374B65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参照或相当于：南玻、耀皮、金晶或同档</w:t>
            </w:r>
          </w:p>
        </w:tc>
        <w:tc>
          <w:tcPr>
            <w:tcW w:w="494" w:type="pct"/>
            <w:noWrap w:val="0"/>
            <w:vAlign w:val="top"/>
          </w:tcPr>
          <w:p w14:paraId="63A6C87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5A8F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23E28AF8">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61885A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玻璃深加工</w:t>
            </w:r>
          </w:p>
        </w:tc>
        <w:tc>
          <w:tcPr>
            <w:tcW w:w="1274" w:type="pct"/>
            <w:noWrap w:val="0"/>
            <w:vAlign w:val="center"/>
          </w:tcPr>
          <w:p w14:paraId="450D770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75D31F5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参照或相当于：南京新宁耀、上海耀皮、吴江南玻或同档</w:t>
            </w:r>
          </w:p>
        </w:tc>
        <w:tc>
          <w:tcPr>
            <w:tcW w:w="494" w:type="pct"/>
            <w:noWrap w:val="0"/>
            <w:vAlign w:val="top"/>
          </w:tcPr>
          <w:p w14:paraId="757A383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DA0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6FE8F3B4">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70F50F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SBS改性沥青防水卷材、SBS耐根穿刺防水卷材</w:t>
            </w:r>
          </w:p>
        </w:tc>
        <w:tc>
          <w:tcPr>
            <w:tcW w:w="1274" w:type="pct"/>
            <w:noWrap w:val="0"/>
            <w:vAlign w:val="center"/>
          </w:tcPr>
          <w:p w14:paraId="6F37EBA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21E71B1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参照或相当于：南京禹王、东方雨虹、江苏豫龙或同档</w:t>
            </w:r>
          </w:p>
        </w:tc>
        <w:tc>
          <w:tcPr>
            <w:tcW w:w="494" w:type="pct"/>
            <w:noWrap w:val="0"/>
            <w:vAlign w:val="top"/>
          </w:tcPr>
          <w:p w14:paraId="3894A85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BF8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765520F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EF9942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PBC-328非固化改性沥青防水涂料、聚合物水泥基复合防水涂料、聚氨酯防水涂膜</w:t>
            </w:r>
          </w:p>
        </w:tc>
        <w:tc>
          <w:tcPr>
            <w:tcW w:w="1274" w:type="pct"/>
            <w:noWrap w:val="0"/>
            <w:vAlign w:val="center"/>
          </w:tcPr>
          <w:p w14:paraId="32DBFCB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25EB7C0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参照或相当于：东方雨虹、禹王、科顺或同档</w:t>
            </w:r>
          </w:p>
        </w:tc>
        <w:tc>
          <w:tcPr>
            <w:tcW w:w="494" w:type="pct"/>
            <w:noWrap w:val="0"/>
            <w:vAlign w:val="top"/>
          </w:tcPr>
          <w:p w14:paraId="3AB77AA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844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49038C91">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4466A3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岩棉保温板</w:t>
            </w:r>
          </w:p>
        </w:tc>
        <w:tc>
          <w:tcPr>
            <w:tcW w:w="1274" w:type="pct"/>
            <w:noWrap w:val="0"/>
            <w:vAlign w:val="center"/>
          </w:tcPr>
          <w:p w14:paraId="653788F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4006EDE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参照或相当于：法宁格、欧文斯科宁、樱花或同档</w:t>
            </w:r>
          </w:p>
        </w:tc>
        <w:tc>
          <w:tcPr>
            <w:tcW w:w="494" w:type="pct"/>
            <w:noWrap w:val="0"/>
            <w:vAlign w:val="top"/>
          </w:tcPr>
          <w:p w14:paraId="580FB46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818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7A334112">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6916816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防滑彩色通体砖、防滑彩色釉面砖、墙面砖</w:t>
            </w:r>
          </w:p>
        </w:tc>
        <w:tc>
          <w:tcPr>
            <w:tcW w:w="1274" w:type="pct"/>
            <w:noWrap w:val="0"/>
            <w:vAlign w:val="center"/>
          </w:tcPr>
          <w:p w14:paraId="6D68926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4E0277A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参照或相当于：诺贝尔、萨米特、蒙娜丽莎或同档</w:t>
            </w:r>
          </w:p>
        </w:tc>
        <w:tc>
          <w:tcPr>
            <w:tcW w:w="494" w:type="pct"/>
            <w:noWrap w:val="0"/>
            <w:vAlign w:val="top"/>
          </w:tcPr>
          <w:p w14:paraId="680D0B2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32A3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751F224B">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36AA4C4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白色防霉无机涂料、白色亚光无机涂料、米黄色高级丙烯酸涂料</w:t>
            </w:r>
          </w:p>
        </w:tc>
        <w:tc>
          <w:tcPr>
            <w:tcW w:w="1274" w:type="pct"/>
            <w:noWrap w:val="0"/>
            <w:vAlign w:val="center"/>
          </w:tcPr>
          <w:p w14:paraId="01BD7A2F">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429AB93F">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参照或相当于：多乐士、立邦、华润或同档</w:t>
            </w:r>
          </w:p>
        </w:tc>
        <w:tc>
          <w:tcPr>
            <w:tcW w:w="494" w:type="pct"/>
            <w:noWrap w:val="0"/>
            <w:vAlign w:val="top"/>
          </w:tcPr>
          <w:p w14:paraId="4FCAD75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A5D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10B633E6">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B3A7D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9.5厚防潮纸面石膏板</w:t>
            </w:r>
          </w:p>
        </w:tc>
        <w:tc>
          <w:tcPr>
            <w:tcW w:w="1274" w:type="pct"/>
            <w:noWrap w:val="0"/>
            <w:vAlign w:val="center"/>
          </w:tcPr>
          <w:p w14:paraId="6809DA05">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2AD9B90E">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参照或相当于：龙牌、星牌、阿姆斯壮或同档</w:t>
            </w:r>
          </w:p>
        </w:tc>
        <w:tc>
          <w:tcPr>
            <w:tcW w:w="494" w:type="pct"/>
            <w:noWrap w:val="0"/>
            <w:vAlign w:val="top"/>
          </w:tcPr>
          <w:p w14:paraId="066A808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5ED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56D280F5">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15730E9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浅灰白色涂料</w:t>
            </w:r>
          </w:p>
        </w:tc>
        <w:tc>
          <w:tcPr>
            <w:tcW w:w="1274" w:type="pct"/>
            <w:noWrap w:val="0"/>
            <w:vAlign w:val="center"/>
          </w:tcPr>
          <w:p w14:paraId="36AD22D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32F9AF8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参照或相当于：多乐士、立邦、华润或同档</w:t>
            </w:r>
          </w:p>
        </w:tc>
        <w:tc>
          <w:tcPr>
            <w:tcW w:w="494" w:type="pct"/>
            <w:noWrap w:val="0"/>
            <w:vAlign w:val="top"/>
          </w:tcPr>
          <w:p w14:paraId="191FE5E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B2B0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414F36B6">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57A0D51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铝合金方板</w:t>
            </w:r>
          </w:p>
        </w:tc>
        <w:tc>
          <w:tcPr>
            <w:tcW w:w="1274" w:type="pct"/>
            <w:noWrap w:val="0"/>
            <w:vAlign w:val="center"/>
          </w:tcPr>
          <w:p w14:paraId="7C735C7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67FF6A4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参照或相当于：汇隆、欧斯宝、欧思龙或同档</w:t>
            </w:r>
          </w:p>
        </w:tc>
        <w:tc>
          <w:tcPr>
            <w:tcW w:w="494" w:type="pct"/>
            <w:noWrap w:val="0"/>
            <w:vAlign w:val="top"/>
          </w:tcPr>
          <w:p w14:paraId="2D1336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A0D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0B470519">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6E898C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石膏板、耐火石膏板</w:t>
            </w:r>
          </w:p>
        </w:tc>
        <w:tc>
          <w:tcPr>
            <w:tcW w:w="1274" w:type="pct"/>
            <w:noWrap w:val="0"/>
            <w:vAlign w:val="center"/>
          </w:tcPr>
          <w:p w14:paraId="0CA422E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7EB6368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参照或相当于：龙牌、星牌、阿姆斯壮或同档</w:t>
            </w:r>
          </w:p>
        </w:tc>
        <w:tc>
          <w:tcPr>
            <w:tcW w:w="494" w:type="pct"/>
            <w:noWrap w:val="0"/>
            <w:vAlign w:val="top"/>
          </w:tcPr>
          <w:p w14:paraId="72A0FE2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B42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0BA98432">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693F49F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卫生间隔断（抗倍特）</w:t>
            </w:r>
          </w:p>
        </w:tc>
        <w:tc>
          <w:tcPr>
            <w:tcW w:w="1274" w:type="pct"/>
            <w:noWrap w:val="0"/>
            <w:vAlign w:val="center"/>
          </w:tcPr>
          <w:p w14:paraId="2B077580">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07FC547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参照或相当于：佳事达、雅美家、普丽或同档</w:t>
            </w:r>
          </w:p>
        </w:tc>
        <w:tc>
          <w:tcPr>
            <w:tcW w:w="494" w:type="pct"/>
            <w:noWrap w:val="0"/>
            <w:vAlign w:val="top"/>
          </w:tcPr>
          <w:p w14:paraId="5CB5D4A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5BB8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29E9B23E">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3DB4BB4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抗震支架</w:t>
            </w:r>
          </w:p>
        </w:tc>
        <w:tc>
          <w:tcPr>
            <w:tcW w:w="1274" w:type="pct"/>
            <w:noWrap w:val="0"/>
            <w:vAlign w:val="center"/>
          </w:tcPr>
          <w:p w14:paraId="2914353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29A584D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参照或相当于：宾姆，玛格，寓嘉安、河北亿森</w:t>
            </w:r>
          </w:p>
        </w:tc>
        <w:tc>
          <w:tcPr>
            <w:tcW w:w="494" w:type="pct"/>
            <w:noWrap w:val="0"/>
            <w:vAlign w:val="top"/>
          </w:tcPr>
          <w:p w14:paraId="7D4380A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E4C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62F95582">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2B3BC73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钢筋</w:t>
            </w:r>
          </w:p>
        </w:tc>
        <w:tc>
          <w:tcPr>
            <w:tcW w:w="1274" w:type="pct"/>
            <w:noWrap w:val="0"/>
            <w:vAlign w:val="center"/>
          </w:tcPr>
          <w:p w14:paraId="2F344C3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0BDADF1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参照或相当于：马钢、南钢、沙钢、永钢或同档</w:t>
            </w:r>
          </w:p>
        </w:tc>
        <w:tc>
          <w:tcPr>
            <w:tcW w:w="494" w:type="pct"/>
            <w:noWrap w:val="0"/>
            <w:vAlign w:val="top"/>
          </w:tcPr>
          <w:p w14:paraId="38A2810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B80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5CF9FCB3">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88CDC1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型钢</w:t>
            </w:r>
          </w:p>
        </w:tc>
        <w:tc>
          <w:tcPr>
            <w:tcW w:w="1274" w:type="pct"/>
            <w:noWrap w:val="0"/>
            <w:vAlign w:val="center"/>
          </w:tcPr>
          <w:p w14:paraId="564CCE6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67BF097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参照或相当于：马钢、南钢、沙钢、永钢或同档</w:t>
            </w:r>
          </w:p>
        </w:tc>
        <w:tc>
          <w:tcPr>
            <w:tcW w:w="494" w:type="pct"/>
            <w:noWrap w:val="0"/>
            <w:vAlign w:val="top"/>
          </w:tcPr>
          <w:p w14:paraId="6910BB7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56E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635E74DC">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6C29732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水泥</w:t>
            </w:r>
          </w:p>
        </w:tc>
        <w:tc>
          <w:tcPr>
            <w:tcW w:w="1274" w:type="pct"/>
            <w:noWrap w:val="0"/>
            <w:vAlign w:val="center"/>
          </w:tcPr>
          <w:p w14:paraId="077F2B0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1DD0EDFA">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参照或相当于：双猴、海螺、三龙、盘固或同档</w:t>
            </w:r>
          </w:p>
        </w:tc>
        <w:tc>
          <w:tcPr>
            <w:tcW w:w="494" w:type="pct"/>
            <w:noWrap w:val="0"/>
            <w:vAlign w:val="top"/>
          </w:tcPr>
          <w:p w14:paraId="09F6FBF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8043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61265C6F">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450118C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板材</w:t>
            </w:r>
          </w:p>
        </w:tc>
        <w:tc>
          <w:tcPr>
            <w:tcW w:w="1274" w:type="pct"/>
            <w:noWrap w:val="0"/>
            <w:vAlign w:val="center"/>
          </w:tcPr>
          <w:p w14:paraId="34EEB4F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2B95128E">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参照或相当于：兔宝宝、莫干山、伟业或同档</w:t>
            </w:r>
          </w:p>
        </w:tc>
        <w:tc>
          <w:tcPr>
            <w:tcW w:w="494" w:type="pct"/>
            <w:noWrap w:val="0"/>
            <w:vAlign w:val="top"/>
          </w:tcPr>
          <w:p w14:paraId="4B402CC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B69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3764D34C">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364A7EF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结构胶、密封胶</w:t>
            </w:r>
          </w:p>
        </w:tc>
        <w:tc>
          <w:tcPr>
            <w:tcW w:w="1274" w:type="pct"/>
            <w:noWrap w:val="0"/>
            <w:vAlign w:val="center"/>
          </w:tcPr>
          <w:p w14:paraId="4FCA1D6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3C7B701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参照或相当于：广州白云、杭州之江、上海道康宁或同档</w:t>
            </w:r>
          </w:p>
        </w:tc>
        <w:tc>
          <w:tcPr>
            <w:tcW w:w="494" w:type="pct"/>
            <w:noWrap w:val="0"/>
            <w:vAlign w:val="top"/>
          </w:tcPr>
          <w:p w14:paraId="1D372B0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A8E2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top"/>
          </w:tcPr>
          <w:p w14:paraId="6855ED07">
            <w:pPr>
              <w:numPr>
                <w:ilvl w:val="0"/>
                <w:numId w:val="3"/>
              </w:numPr>
              <w:jc w:val="center"/>
              <w:rPr>
                <w:rFonts w:ascii="宋体" w:hAnsi="宋体" w:cs="宋体"/>
                <w:color w:val="000000" w:themeColor="text1"/>
                <w:sz w:val="24"/>
                <w:highlight w:val="none"/>
                <w14:textFill>
                  <w14:solidFill>
                    <w14:schemeClr w14:val="tx1"/>
                  </w14:solidFill>
                </w14:textFill>
              </w:rPr>
            </w:pPr>
          </w:p>
        </w:tc>
        <w:tc>
          <w:tcPr>
            <w:tcW w:w="1125" w:type="pct"/>
            <w:noWrap w:val="0"/>
            <w:vAlign w:val="top"/>
          </w:tcPr>
          <w:p w14:paraId="7EC4865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饰面砂浆</w:t>
            </w:r>
          </w:p>
        </w:tc>
        <w:tc>
          <w:tcPr>
            <w:tcW w:w="1274" w:type="pct"/>
            <w:noWrap w:val="0"/>
            <w:vAlign w:val="center"/>
          </w:tcPr>
          <w:p w14:paraId="5B39A09D">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top"/>
          </w:tcPr>
          <w:p w14:paraId="6AA3963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参照或相当于：欧伯亚，涂耐可，富思特或同档</w:t>
            </w:r>
          </w:p>
        </w:tc>
        <w:tc>
          <w:tcPr>
            <w:tcW w:w="494" w:type="pct"/>
            <w:noWrap w:val="0"/>
            <w:vAlign w:val="top"/>
          </w:tcPr>
          <w:p w14:paraId="4D1B41B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560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top"/>
          </w:tcPr>
          <w:p w14:paraId="10F4F715">
            <w:pPr>
              <w:ind w:left="42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智能化</w:t>
            </w:r>
          </w:p>
        </w:tc>
      </w:tr>
      <w:tr w14:paraId="787D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A6DCA22">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E3FFF4F">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门禁系统平台接入授权许可</w:t>
            </w:r>
          </w:p>
        </w:tc>
        <w:tc>
          <w:tcPr>
            <w:tcW w:w="1274" w:type="pct"/>
            <w:noWrap w:val="0"/>
            <w:vAlign w:val="center"/>
          </w:tcPr>
          <w:p w14:paraId="6CA61A3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D94898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0E8D714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FA4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2" w:type="pct"/>
            <w:noWrap w:val="0"/>
            <w:vAlign w:val="center"/>
          </w:tcPr>
          <w:p w14:paraId="28FB77D3">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67D4337">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单门门禁控制器</w:t>
            </w:r>
          </w:p>
        </w:tc>
        <w:tc>
          <w:tcPr>
            <w:tcW w:w="1274" w:type="pct"/>
            <w:noWrap w:val="0"/>
            <w:vAlign w:val="center"/>
          </w:tcPr>
          <w:p w14:paraId="01E3088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EB2D4E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458F952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7C75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67CAE6B">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EE21810">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单门磁力锁</w:t>
            </w:r>
          </w:p>
        </w:tc>
        <w:tc>
          <w:tcPr>
            <w:tcW w:w="1274" w:type="pct"/>
            <w:noWrap w:val="0"/>
            <w:vAlign w:val="center"/>
          </w:tcPr>
          <w:p w14:paraId="0DD9A5D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0BA0C6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1E29EE9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33E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26E4FB0">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F01CF17">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双门磁力锁</w:t>
            </w:r>
          </w:p>
        </w:tc>
        <w:tc>
          <w:tcPr>
            <w:tcW w:w="1274" w:type="pct"/>
            <w:noWrap w:val="0"/>
            <w:vAlign w:val="center"/>
          </w:tcPr>
          <w:p w14:paraId="5CAC70F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F3E932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6765815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F16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8857936">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8FAA712">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出门开关</w:t>
            </w:r>
          </w:p>
        </w:tc>
        <w:tc>
          <w:tcPr>
            <w:tcW w:w="1274" w:type="pct"/>
            <w:noWrap w:val="0"/>
            <w:vAlign w:val="center"/>
          </w:tcPr>
          <w:p w14:paraId="2E64917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796516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7383A69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1C7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F507523">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32974CE">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刷卡读头</w:t>
            </w:r>
          </w:p>
        </w:tc>
        <w:tc>
          <w:tcPr>
            <w:tcW w:w="1274" w:type="pct"/>
            <w:noWrap w:val="0"/>
            <w:vAlign w:val="center"/>
          </w:tcPr>
          <w:p w14:paraId="7C00C99B">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C90B567">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21B736B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422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8860021">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2DD2100">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发卡器</w:t>
            </w:r>
          </w:p>
        </w:tc>
        <w:tc>
          <w:tcPr>
            <w:tcW w:w="1274" w:type="pct"/>
            <w:noWrap w:val="0"/>
            <w:vAlign w:val="center"/>
          </w:tcPr>
          <w:p w14:paraId="1D6A296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9DD5597">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5DFAC9D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1D8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A52CAC0">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4BDE2C2">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单门磁力锁安装支架</w:t>
            </w:r>
          </w:p>
        </w:tc>
        <w:tc>
          <w:tcPr>
            <w:tcW w:w="1274" w:type="pct"/>
            <w:noWrap w:val="0"/>
            <w:vAlign w:val="center"/>
          </w:tcPr>
          <w:p w14:paraId="26B939B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8A789E1">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3617802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90F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F83D98F">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F5E37C1">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双门磁力锁安装支架</w:t>
            </w:r>
          </w:p>
        </w:tc>
        <w:tc>
          <w:tcPr>
            <w:tcW w:w="1274" w:type="pct"/>
            <w:noWrap w:val="0"/>
            <w:vAlign w:val="center"/>
          </w:tcPr>
          <w:p w14:paraId="12E0D81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9E37BB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546AAEA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80B3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751F9CC">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6B3033E">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磁力锁电源</w:t>
            </w:r>
          </w:p>
        </w:tc>
        <w:tc>
          <w:tcPr>
            <w:tcW w:w="1274" w:type="pct"/>
            <w:noWrap w:val="0"/>
            <w:vAlign w:val="center"/>
          </w:tcPr>
          <w:p w14:paraId="1835A8C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03B4EB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6395460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AB32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ED09865">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D62B5B0">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读卡器控制线</w:t>
            </w:r>
          </w:p>
        </w:tc>
        <w:tc>
          <w:tcPr>
            <w:tcW w:w="1274" w:type="pct"/>
            <w:noWrap w:val="0"/>
            <w:vAlign w:val="center"/>
          </w:tcPr>
          <w:p w14:paraId="2C91FD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E18E1E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参照或相当于：天诚、联通、帝诚或同档</w:t>
            </w:r>
          </w:p>
        </w:tc>
        <w:tc>
          <w:tcPr>
            <w:tcW w:w="494" w:type="pct"/>
            <w:noWrap w:val="0"/>
            <w:vAlign w:val="center"/>
          </w:tcPr>
          <w:p w14:paraId="3685413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320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27AA2371">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6C79A88">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出门按钮线</w:t>
            </w:r>
          </w:p>
        </w:tc>
        <w:tc>
          <w:tcPr>
            <w:tcW w:w="1274" w:type="pct"/>
            <w:noWrap w:val="0"/>
            <w:vAlign w:val="center"/>
          </w:tcPr>
          <w:p w14:paraId="3008F07A">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489F42E">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参照或相当于：天诚、联通、帝诚或同档</w:t>
            </w:r>
          </w:p>
        </w:tc>
        <w:tc>
          <w:tcPr>
            <w:tcW w:w="494" w:type="pct"/>
            <w:noWrap w:val="0"/>
            <w:vAlign w:val="center"/>
          </w:tcPr>
          <w:p w14:paraId="3936A21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453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F16CAB5">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508DF4F">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锁控制线</w:t>
            </w:r>
          </w:p>
        </w:tc>
        <w:tc>
          <w:tcPr>
            <w:tcW w:w="1274" w:type="pct"/>
            <w:noWrap w:val="0"/>
            <w:vAlign w:val="center"/>
          </w:tcPr>
          <w:p w14:paraId="0638C257">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B80393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参照或相当于：天诚、联通、帝诚或同档</w:t>
            </w:r>
          </w:p>
        </w:tc>
        <w:tc>
          <w:tcPr>
            <w:tcW w:w="494" w:type="pct"/>
            <w:noWrap w:val="0"/>
            <w:vAlign w:val="center"/>
          </w:tcPr>
          <w:p w14:paraId="215C1E5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620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A1E9237">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5AB4094">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电源线</w:t>
            </w:r>
          </w:p>
        </w:tc>
        <w:tc>
          <w:tcPr>
            <w:tcW w:w="1274" w:type="pct"/>
            <w:noWrap w:val="0"/>
            <w:vAlign w:val="center"/>
          </w:tcPr>
          <w:p w14:paraId="5EAF5B83">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51E5AA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参照或相当于：天诚、联通、帝诚或同档</w:t>
            </w:r>
          </w:p>
        </w:tc>
        <w:tc>
          <w:tcPr>
            <w:tcW w:w="494" w:type="pct"/>
            <w:noWrap w:val="0"/>
            <w:vAlign w:val="center"/>
          </w:tcPr>
          <w:p w14:paraId="03533FD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0C0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70CF805">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C4BF1B9">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铁箱电源</w:t>
            </w:r>
          </w:p>
        </w:tc>
        <w:tc>
          <w:tcPr>
            <w:tcW w:w="1274" w:type="pct"/>
            <w:noWrap w:val="0"/>
            <w:vAlign w:val="center"/>
          </w:tcPr>
          <w:p w14:paraId="7A54979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A376A5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03B972A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B2B9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CE1A676">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0E1F50C">
            <w:pPr>
              <w:widowControl/>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读卡器</w:t>
            </w:r>
          </w:p>
        </w:tc>
        <w:tc>
          <w:tcPr>
            <w:tcW w:w="1274" w:type="pct"/>
            <w:noWrap w:val="0"/>
            <w:vAlign w:val="center"/>
          </w:tcPr>
          <w:p w14:paraId="15424C2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1C066E8">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参照或相当于：新中新、披克、中控或同档</w:t>
            </w:r>
          </w:p>
        </w:tc>
        <w:tc>
          <w:tcPr>
            <w:tcW w:w="494" w:type="pct"/>
            <w:noWrap w:val="0"/>
            <w:vAlign w:val="center"/>
          </w:tcPr>
          <w:p w14:paraId="12BD41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EAB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8B92A68">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1D37A2E">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24口POE交换机</w:t>
            </w:r>
          </w:p>
        </w:tc>
        <w:tc>
          <w:tcPr>
            <w:tcW w:w="1274" w:type="pct"/>
            <w:noWrap w:val="0"/>
            <w:vAlign w:val="center"/>
          </w:tcPr>
          <w:p w14:paraId="6FE929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D6C8198">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参照或相当于：华为、锐捷、华三或同档</w:t>
            </w:r>
          </w:p>
        </w:tc>
        <w:tc>
          <w:tcPr>
            <w:tcW w:w="494" w:type="pct"/>
            <w:noWrap w:val="0"/>
            <w:vAlign w:val="center"/>
          </w:tcPr>
          <w:p w14:paraId="7D4F1ECF">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CCA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C485148">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BB49A55">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室内型无线AP</w:t>
            </w:r>
          </w:p>
        </w:tc>
        <w:tc>
          <w:tcPr>
            <w:tcW w:w="1274" w:type="pct"/>
            <w:noWrap w:val="0"/>
            <w:vAlign w:val="center"/>
          </w:tcPr>
          <w:p w14:paraId="2497D26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35BB782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参照或相当于：华为、锐捷、华三或同档</w:t>
            </w:r>
          </w:p>
        </w:tc>
        <w:tc>
          <w:tcPr>
            <w:tcW w:w="494" w:type="pct"/>
            <w:noWrap w:val="0"/>
            <w:vAlign w:val="center"/>
          </w:tcPr>
          <w:p w14:paraId="44442D0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D94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48B43B4">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E72DE84">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无线控制器</w:t>
            </w:r>
          </w:p>
        </w:tc>
        <w:tc>
          <w:tcPr>
            <w:tcW w:w="1274" w:type="pct"/>
            <w:noWrap w:val="0"/>
            <w:vAlign w:val="center"/>
          </w:tcPr>
          <w:p w14:paraId="76326978">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7A477B3">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参照或相当于：华为、锐捷、华三或同档</w:t>
            </w:r>
          </w:p>
        </w:tc>
        <w:tc>
          <w:tcPr>
            <w:tcW w:w="494" w:type="pct"/>
            <w:noWrap w:val="0"/>
            <w:vAlign w:val="center"/>
          </w:tcPr>
          <w:p w14:paraId="55FB20F6">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344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28CA4C5F">
            <w:pPr>
              <w:widowControl/>
              <w:ind w:left="420"/>
              <w:jc w:val="center"/>
              <w:textAlignment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视频监控系统</w:t>
            </w:r>
          </w:p>
        </w:tc>
      </w:tr>
      <w:tr w14:paraId="24D40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8FE83D5">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907A8C3">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监控交换机</w:t>
            </w:r>
          </w:p>
        </w:tc>
        <w:tc>
          <w:tcPr>
            <w:tcW w:w="1274" w:type="pct"/>
            <w:noWrap w:val="0"/>
            <w:vAlign w:val="center"/>
          </w:tcPr>
          <w:p w14:paraId="6C5AD5D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98E344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参照或相当于：海康威视、华为、锐捷、华三或同档</w:t>
            </w:r>
          </w:p>
        </w:tc>
        <w:tc>
          <w:tcPr>
            <w:tcW w:w="494" w:type="pct"/>
            <w:noWrap w:val="0"/>
            <w:vAlign w:val="center"/>
          </w:tcPr>
          <w:p w14:paraId="06F67FB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C89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E4F2147">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358D0AC">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监控摄像机及电源</w:t>
            </w:r>
          </w:p>
        </w:tc>
        <w:tc>
          <w:tcPr>
            <w:tcW w:w="1274" w:type="pct"/>
            <w:noWrap w:val="0"/>
            <w:vAlign w:val="center"/>
          </w:tcPr>
          <w:p w14:paraId="56E4437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C1918E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参照或相当于：海康威视、华为、宇视或同档</w:t>
            </w:r>
          </w:p>
        </w:tc>
        <w:tc>
          <w:tcPr>
            <w:tcW w:w="494" w:type="pct"/>
            <w:noWrap w:val="0"/>
            <w:vAlign w:val="center"/>
          </w:tcPr>
          <w:p w14:paraId="6C6A605B">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EE5A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A6F42F0">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455BBAC">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网络硬盘录像机、监控存储主机</w:t>
            </w:r>
          </w:p>
        </w:tc>
        <w:tc>
          <w:tcPr>
            <w:tcW w:w="1274" w:type="pct"/>
            <w:noWrap w:val="0"/>
            <w:vAlign w:val="center"/>
          </w:tcPr>
          <w:p w14:paraId="4E22BD7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5E4E1911">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参照或相当于：华为、海康、大华或同档</w:t>
            </w:r>
          </w:p>
        </w:tc>
        <w:tc>
          <w:tcPr>
            <w:tcW w:w="494" w:type="pct"/>
            <w:noWrap w:val="0"/>
            <w:vAlign w:val="center"/>
          </w:tcPr>
          <w:p w14:paraId="5B574CFD">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2B1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631EB9E">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60C564B">
            <w:pPr>
              <w:widowControl/>
              <w:jc w:val="center"/>
              <w:textAlignment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监控存储主机</w:t>
            </w:r>
          </w:p>
        </w:tc>
        <w:tc>
          <w:tcPr>
            <w:tcW w:w="1274" w:type="pct"/>
            <w:noWrap w:val="0"/>
            <w:vAlign w:val="center"/>
          </w:tcPr>
          <w:p w14:paraId="1033905F">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1314E9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参照或相当于：海康威视、华为、中兴或同档</w:t>
            </w:r>
          </w:p>
        </w:tc>
        <w:tc>
          <w:tcPr>
            <w:tcW w:w="494" w:type="pct"/>
            <w:noWrap w:val="0"/>
            <w:vAlign w:val="center"/>
          </w:tcPr>
          <w:p w14:paraId="09818B46">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55C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1800126">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2833D3C4">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网络视频解码器、硬盘及存储服务器</w:t>
            </w:r>
          </w:p>
        </w:tc>
        <w:tc>
          <w:tcPr>
            <w:tcW w:w="1274" w:type="pct"/>
            <w:noWrap w:val="0"/>
            <w:vAlign w:val="center"/>
          </w:tcPr>
          <w:p w14:paraId="34B8F8E9">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7FDE18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参照或相当于：华为、海康、大华或同档</w:t>
            </w:r>
          </w:p>
        </w:tc>
        <w:tc>
          <w:tcPr>
            <w:tcW w:w="494" w:type="pct"/>
            <w:noWrap w:val="0"/>
            <w:vAlign w:val="center"/>
          </w:tcPr>
          <w:p w14:paraId="6882DBF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A02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C154E00">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44A1ACF">
            <w:pPr>
              <w:widowControl/>
              <w:jc w:val="center"/>
              <w:textAlignment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硬盘及存储服务器</w:t>
            </w:r>
          </w:p>
        </w:tc>
        <w:tc>
          <w:tcPr>
            <w:tcW w:w="1274" w:type="pct"/>
            <w:noWrap w:val="0"/>
            <w:vAlign w:val="center"/>
          </w:tcPr>
          <w:p w14:paraId="51A6AAD3">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A1B413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参照或相当于：海康威视、华为、中兴或同档</w:t>
            </w:r>
          </w:p>
        </w:tc>
        <w:tc>
          <w:tcPr>
            <w:tcW w:w="494" w:type="pct"/>
            <w:noWrap w:val="0"/>
            <w:vAlign w:val="center"/>
          </w:tcPr>
          <w:p w14:paraId="33B6FECE">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5846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ED9B3CD">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6772018A">
            <w:pPr>
              <w:widowControl/>
              <w:jc w:val="center"/>
              <w:textAlignment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液晶显示器</w:t>
            </w:r>
          </w:p>
        </w:tc>
        <w:tc>
          <w:tcPr>
            <w:tcW w:w="1274" w:type="pct"/>
            <w:noWrap w:val="0"/>
            <w:vAlign w:val="center"/>
          </w:tcPr>
          <w:p w14:paraId="0EB1004C">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B49C2C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参照或相当于：华为、海康、大华或同档</w:t>
            </w:r>
          </w:p>
        </w:tc>
        <w:tc>
          <w:tcPr>
            <w:tcW w:w="494" w:type="pct"/>
            <w:noWrap w:val="0"/>
            <w:vAlign w:val="center"/>
          </w:tcPr>
          <w:p w14:paraId="1D73C58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1F1E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2DFF9CB0">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D478140">
            <w:pPr>
              <w:widowControl/>
              <w:jc w:val="center"/>
              <w:textAlignment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监控摄像头摄像机</w:t>
            </w:r>
          </w:p>
        </w:tc>
        <w:tc>
          <w:tcPr>
            <w:tcW w:w="1274" w:type="pct"/>
            <w:noWrap w:val="0"/>
            <w:vAlign w:val="center"/>
          </w:tcPr>
          <w:p w14:paraId="669F06F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64A0FA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参照或相当于：海康威视、华为、宇视或同档</w:t>
            </w:r>
          </w:p>
        </w:tc>
        <w:tc>
          <w:tcPr>
            <w:tcW w:w="494" w:type="pct"/>
            <w:noWrap w:val="0"/>
            <w:vAlign w:val="center"/>
          </w:tcPr>
          <w:p w14:paraId="269A0043">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C00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E7C0C42">
            <w:pPr>
              <w:widowControl/>
              <w:numPr>
                <w:ilvl w:val="0"/>
                <w:numId w:val="3"/>
              </w:numPr>
              <w:jc w:val="center"/>
              <w:textAlignment w:val="cente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604C443">
            <w:pPr>
              <w:widowControl/>
              <w:jc w:val="center"/>
              <w:textAlignment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摄像机</w:t>
            </w:r>
          </w:p>
        </w:tc>
        <w:tc>
          <w:tcPr>
            <w:tcW w:w="1274" w:type="pct"/>
            <w:noWrap w:val="0"/>
            <w:vAlign w:val="center"/>
          </w:tcPr>
          <w:p w14:paraId="5FC4D950">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D866409">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参照或相当于：海康威视/大华/华为或同档</w:t>
            </w:r>
          </w:p>
        </w:tc>
        <w:tc>
          <w:tcPr>
            <w:tcW w:w="494" w:type="pct"/>
            <w:noWrap w:val="0"/>
            <w:vAlign w:val="center"/>
          </w:tcPr>
          <w:p w14:paraId="29EC2E3A">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CBF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74DB026C">
            <w:pPr>
              <w:ind w:left="420"/>
              <w:jc w:val="center"/>
              <w:rPr>
                <w:rFonts w:ascii="宋体" w:hAnsi="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电气工程</w:t>
            </w:r>
          </w:p>
        </w:tc>
      </w:tr>
      <w:tr w14:paraId="5F73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1A1F1508">
            <w:pPr>
              <w:ind w:left="420"/>
              <w:jc w:val="center"/>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配电</w:t>
            </w:r>
          </w:p>
        </w:tc>
      </w:tr>
      <w:tr w14:paraId="493C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F8E044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9C0E075">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配电箱、配电柜(仅指箱体)</w:t>
            </w:r>
          </w:p>
        </w:tc>
        <w:tc>
          <w:tcPr>
            <w:tcW w:w="1274" w:type="pct"/>
            <w:noWrap w:val="0"/>
            <w:vAlign w:val="top"/>
          </w:tcPr>
          <w:p w14:paraId="13A4BDCB">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774BC2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参照或相当于：施耐德、ABB、西门子或同档</w:t>
            </w:r>
          </w:p>
        </w:tc>
        <w:tc>
          <w:tcPr>
            <w:tcW w:w="494" w:type="pct"/>
            <w:noWrap w:val="0"/>
            <w:vAlign w:val="center"/>
          </w:tcPr>
          <w:p w14:paraId="15706C3F">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90F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2301767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EF21466">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微型断路器</w:t>
            </w:r>
          </w:p>
        </w:tc>
        <w:tc>
          <w:tcPr>
            <w:tcW w:w="1274" w:type="pct"/>
            <w:noWrap w:val="0"/>
            <w:vAlign w:val="top"/>
          </w:tcPr>
          <w:p w14:paraId="08F443F6">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5831A5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 S200、施耐德A9-S、西门子5SY6或同档</w:t>
            </w:r>
          </w:p>
        </w:tc>
        <w:tc>
          <w:tcPr>
            <w:tcW w:w="494" w:type="pct"/>
            <w:noWrap w:val="0"/>
            <w:vAlign w:val="center"/>
          </w:tcPr>
          <w:p w14:paraId="205DC728">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B35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4080D7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1EAE8EF">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塑壳断路器</w:t>
            </w:r>
          </w:p>
        </w:tc>
        <w:tc>
          <w:tcPr>
            <w:tcW w:w="1274" w:type="pct"/>
            <w:noWrap w:val="0"/>
            <w:vAlign w:val="top"/>
          </w:tcPr>
          <w:p w14:paraId="61196DD3">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30D6445">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 XTmax系列、施耐德NSX系列、西门子3VA系列或同档</w:t>
            </w:r>
          </w:p>
        </w:tc>
        <w:tc>
          <w:tcPr>
            <w:tcW w:w="494" w:type="pct"/>
            <w:noWrap w:val="0"/>
            <w:vAlign w:val="center"/>
          </w:tcPr>
          <w:p w14:paraId="61116F3D">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DE3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326D02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DB66064">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隔离开关</w:t>
            </w:r>
          </w:p>
        </w:tc>
        <w:tc>
          <w:tcPr>
            <w:tcW w:w="1274" w:type="pct"/>
            <w:noWrap w:val="0"/>
            <w:vAlign w:val="top"/>
          </w:tcPr>
          <w:p w14:paraId="55264782">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BC3011D">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参照或相当于：施耐德，ABB，西门子或同档</w:t>
            </w:r>
          </w:p>
        </w:tc>
        <w:tc>
          <w:tcPr>
            <w:tcW w:w="494" w:type="pct"/>
            <w:noWrap w:val="0"/>
            <w:vAlign w:val="center"/>
          </w:tcPr>
          <w:p w14:paraId="62D1FAC2">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A0AB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4D8441F">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E987528">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双电源切换开关</w:t>
            </w:r>
          </w:p>
        </w:tc>
        <w:tc>
          <w:tcPr>
            <w:tcW w:w="1274" w:type="pct"/>
            <w:noWrap w:val="0"/>
            <w:vAlign w:val="top"/>
          </w:tcPr>
          <w:p w14:paraId="4607CB6F">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7D7087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参照或相当于：ABB、施耐德（万高）、 西门子或同档</w:t>
            </w:r>
          </w:p>
        </w:tc>
        <w:tc>
          <w:tcPr>
            <w:tcW w:w="494" w:type="pct"/>
            <w:noWrap w:val="0"/>
            <w:vAlign w:val="center"/>
          </w:tcPr>
          <w:p w14:paraId="42893AFA">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BD10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10A45B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5F5F5A4">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浪涌保护器</w:t>
            </w:r>
          </w:p>
          <w:p w14:paraId="75AA3863">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（前端保护同品牌）</w:t>
            </w:r>
          </w:p>
        </w:tc>
        <w:tc>
          <w:tcPr>
            <w:tcW w:w="1274" w:type="pct"/>
            <w:noWrap w:val="0"/>
            <w:vAlign w:val="top"/>
          </w:tcPr>
          <w:p w14:paraId="7D9957B5">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9D43DA1">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参照或相当于：施耐德，ABB，西门子或同档</w:t>
            </w:r>
          </w:p>
        </w:tc>
        <w:tc>
          <w:tcPr>
            <w:tcW w:w="494" w:type="pct"/>
            <w:noWrap w:val="0"/>
            <w:vAlign w:val="center"/>
          </w:tcPr>
          <w:p w14:paraId="6B1EF9EF">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ABA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36F92B2">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EF90158">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微型漏电断路器</w:t>
            </w:r>
          </w:p>
        </w:tc>
        <w:tc>
          <w:tcPr>
            <w:tcW w:w="1274" w:type="pct"/>
            <w:noWrap w:val="0"/>
            <w:vAlign w:val="top"/>
          </w:tcPr>
          <w:p w14:paraId="15D49343">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1B94F0D">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 GS201/GSN201、施耐德 iC65+VEA/iDPN+VEA、西门子5SY+5SM9/5SU9，A型漏电保护或同档</w:t>
            </w:r>
          </w:p>
        </w:tc>
        <w:tc>
          <w:tcPr>
            <w:tcW w:w="494" w:type="pct"/>
            <w:noWrap w:val="0"/>
            <w:vAlign w:val="center"/>
          </w:tcPr>
          <w:p w14:paraId="1A385E9D">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08A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16E6A7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AAF3A3A">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变频器</w:t>
            </w:r>
          </w:p>
        </w:tc>
        <w:tc>
          <w:tcPr>
            <w:tcW w:w="1274" w:type="pct"/>
            <w:noWrap w:val="0"/>
            <w:vAlign w:val="top"/>
          </w:tcPr>
          <w:p w14:paraId="79E6437C">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4272862">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参照或相当于：ABB、施耐德、西门子或同档</w:t>
            </w:r>
          </w:p>
        </w:tc>
        <w:tc>
          <w:tcPr>
            <w:tcW w:w="494" w:type="pct"/>
            <w:noWrap w:val="0"/>
            <w:vAlign w:val="center"/>
          </w:tcPr>
          <w:p w14:paraId="1DC18C21">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0B8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AF2439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0CE26FE">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接触器、热继电器</w:t>
            </w:r>
          </w:p>
        </w:tc>
        <w:tc>
          <w:tcPr>
            <w:tcW w:w="1274" w:type="pct"/>
            <w:noWrap w:val="0"/>
            <w:vAlign w:val="top"/>
          </w:tcPr>
          <w:p w14:paraId="2632A850">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31614906">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参照或相当于：ABB、施耐德、西门子或同档</w:t>
            </w:r>
          </w:p>
        </w:tc>
        <w:tc>
          <w:tcPr>
            <w:tcW w:w="494" w:type="pct"/>
            <w:noWrap w:val="0"/>
            <w:vAlign w:val="center"/>
          </w:tcPr>
          <w:p w14:paraId="6DC06BB6">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702E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A7C9A4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198E657">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保护与控制开关</w:t>
            </w:r>
          </w:p>
        </w:tc>
        <w:tc>
          <w:tcPr>
            <w:tcW w:w="1274" w:type="pct"/>
            <w:noWrap w:val="0"/>
            <w:vAlign w:val="top"/>
          </w:tcPr>
          <w:p w14:paraId="47FDA54E">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E6E469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参照或相当于：江苏新晨、浙江中凯、江苏艾斯凯或同档</w:t>
            </w:r>
          </w:p>
        </w:tc>
        <w:tc>
          <w:tcPr>
            <w:tcW w:w="494" w:type="pct"/>
            <w:noWrap w:val="0"/>
            <w:vAlign w:val="center"/>
          </w:tcPr>
          <w:p w14:paraId="348AC2CA">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8404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91B7AF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3E8A7D8">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开关插座</w:t>
            </w:r>
          </w:p>
        </w:tc>
        <w:tc>
          <w:tcPr>
            <w:tcW w:w="1274" w:type="pct"/>
            <w:noWrap w:val="0"/>
            <w:vAlign w:val="top"/>
          </w:tcPr>
          <w:p w14:paraId="34317E9C">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D231F0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参照或相当于：施耐德、西门子、ABB或同档</w:t>
            </w:r>
          </w:p>
        </w:tc>
        <w:tc>
          <w:tcPr>
            <w:tcW w:w="494" w:type="pct"/>
            <w:noWrap w:val="0"/>
            <w:vAlign w:val="center"/>
          </w:tcPr>
          <w:p w14:paraId="56975089">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68C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492" w:type="pct"/>
            <w:shd w:val="clear" w:color="auto" w:fill="auto"/>
            <w:noWrap w:val="0"/>
            <w:vAlign w:val="center"/>
          </w:tcPr>
          <w:p w14:paraId="54865919">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noWrap w:val="0"/>
            <w:vAlign w:val="center"/>
          </w:tcPr>
          <w:p w14:paraId="6DBF7D51">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灯具</w:t>
            </w:r>
          </w:p>
        </w:tc>
        <w:tc>
          <w:tcPr>
            <w:tcW w:w="1274" w:type="pct"/>
            <w:shd w:val="clear" w:color="auto" w:fill="auto"/>
            <w:noWrap w:val="0"/>
            <w:vAlign w:val="top"/>
          </w:tcPr>
          <w:p w14:paraId="21FAE289">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shd w:val="clear" w:color="auto" w:fill="FFFFFF"/>
            <w:noWrap w:val="0"/>
            <w:vAlign w:val="center"/>
          </w:tcPr>
          <w:p w14:paraId="57186C4C">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参照或相当于：三雄极光、飞利浦、松下或同档</w:t>
            </w:r>
          </w:p>
        </w:tc>
        <w:tc>
          <w:tcPr>
            <w:tcW w:w="494" w:type="pct"/>
            <w:noWrap w:val="0"/>
            <w:vAlign w:val="center"/>
          </w:tcPr>
          <w:p w14:paraId="60DB82FE">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7A3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0E3710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08367B6">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铜芯电缆、电线</w:t>
            </w:r>
          </w:p>
        </w:tc>
        <w:tc>
          <w:tcPr>
            <w:tcW w:w="1274" w:type="pct"/>
            <w:noWrap w:val="0"/>
            <w:vAlign w:val="top"/>
          </w:tcPr>
          <w:p w14:paraId="4FD5396B">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732FD13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参照或相当于：上上、宝胜、江南或同档</w:t>
            </w:r>
          </w:p>
        </w:tc>
        <w:tc>
          <w:tcPr>
            <w:tcW w:w="494" w:type="pct"/>
            <w:noWrap w:val="0"/>
            <w:vAlign w:val="center"/>
          </w:tcPr>
          <w:p w14:paraId="0D11FDEB">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89CE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7DE8E5F">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7D841894">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矿物绝缘电缆</w:t>
            </w:r>
          </w:p>
        </w:tc>
        <w:tc>
          <w:tcPr>
            <w:tcW w:w="1274" w:type="pct"/>
            <w:noWrap w:val="0"/>
            <w:vAlign w:val="top"/>
          </w:tcPr>
          <w:p w14:paraId="7C4E30EF">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C0E9AAA">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参照或相当于：上上、宝胜、江南或同档</w:t>
            </w:r>
          </w:p>
        </w:tc>
        <w:tc>
          <w:tcPr>
            <w:tcW w:w="494" w:type="pct"/>
            <w:noWrap w:val="0"/>
            <w:vAlign w:val="center"/>
          </w:tcPr>
          <w:p w14:paraId="1ACA058A">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CF49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6A00249">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57FBF014">
            <w:pPr>
              <w:widowControl/>
              <w:jc w:val="center"/>
              <w:textAlignment w:val="center"/>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桥架</w:t>
            </w:r>
          </w:p>
        </w:tc>
        <w:tc>
          <w:tcPr>
            <w:tcW w:w="1274" w:type="pct"/>
            <w:noWrap w:val="0"/>
            <w:vAlign w:val="top"/>
          </w:tcPr>
          <w:p w14:paraId="718995B0">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6F3AD68">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参照或相当于：帅天、新浪花、开达或同档</w:t>
            </w:r>
          </w:p>
        </w:tc>
        <w:tc>
          <w:tcPr>
            <w:tcW w:w="494" w:type="pct"/>
            <w:noWrap w:val="0"/>
            <w:vAlign w:val="center"/>
          </w:tcPr>
          <w:p w14:paraId="420E8888">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8E3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2E0FB25">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09A04627">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消防电源监控表</w:t>
            </w:r>
          </w:p>
        </w:tc>
        <w:tc>
          <w:tcPr>
            <w:tcW w:w="1274" w:type="pct"/>
            <w:noWrap w:val="0"/>
            <w:vAlign w:val="top"/>
          </w:tcPr>
          <w:p w14:paraId="6C29AFC6">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1EC9FC38">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参照或相当于：鑫豪斯、北大青鸟、松江或同档</w:t>
            </w:r>
          </w:p>
        </w:tc>
        <w:tc>
          <w:tcPr>
            <w:tcW w:w="494" w:type="pct"/>
            <w:noWrap w:val="0"/>
            <w:vAlign w:val="center"/>
          </w:tcPr>
          <w:p w14:paraId="3622D572">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3AAF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2" w:type="pct"/>
            <w:noWrap w:val="0"/>
            <w:vAlign w:val="center"/>
          </w:tcPr>
          <w:p w14:paraId="1CE3536F">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FED075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电气火灾监控表</w:t>
            </w:r>
          </w:p>
        </w:tc>
        <w:tc>
          <w:tcPr>
            <w:tcW w:w="1274" w:type="pct"/>
            <w:noWrap w:val="0"/>
            <w:vAlign w:val="top"/>
          </w:tcPr>
          <w:p w14:paraId="2ECD1C8E">
            <w:pP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36081842">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参照或相当于：鑫豪斯、北大青鸟、松江或同档</w:t>
            </w:r>
          </w:p>
        </w:tc>
        <w:tc>
          <w:tcPr>
            <w:tcW w:w="494" w:type="pct"/>
            <w:noWrap w:val="0"/>
            <w:vAlign w:val="center"/>
          </w:tcPr>
          <w:p w14:paraId="0456D2A6">
            <w:pPr>
              <w:jc w:val="center"/>
              <w:rPr>
                <w:rFonts w:hint="eastAsia"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9A1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B5547EB">
            <w:pPr>
              <w:numPr>
                <w:ilvl w:val="0"/>
                <w:numId w:val="3"/>
              </w:numPr>
              <w:jc w:val="center"/>
              <w:rPr>
                <w:rFonts w:hint="eastAsia" w:ascii="宋体" w:hAnsi="宋体" w:cs="宋体"/>
                <w:color w:val="000000" w:themeColor="text1"/>
                <w:sz w:val="24"/>
                <w:highlight w:val="none"/>
                <w14:textFill>
                  <w14:solidFill>
                    <w14:schemeClr w14:val="tx1"/>
                  </w14:solidFill>
                </w14:textFill>
              </w:rPr>
            </w:pPr>
          </w:p>
        </w:tc>
        <w:tc>
          <w:tcPr>
            <w:tcW w:w="1125" w:type="pct"/>
            <w:noWrap w:val="0"/>
            <w:vAlign w:val="center"/>
          </w:tcPr>
          <w:p w14:paraId="5998CE44">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消防弱电、火灾报警设备（感烟、温感、模块、声光报警器、广播等）、火灾报警控制器</w:t>
            </w:r>
          </w:p>
        </w:tc>
        <w:tc>
          <w:tcPr>
            <w:tcW w:w="1274" w:type="pct"/>
            <w:noWrap w:val="0"/>
            <w:vAlign w:val="center"/>
          </w:tcPr>
          <w:p w14:paraId="4E1277EB">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6594DC00">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参照或相当于：秦皇岛海湾（GST）、上海松江（云安）、北大青鸟或同档</w:t>
            </w:r>
          </w:p>
        </w:tc>
        <w:tc>
          <w:tcPr>
            <w:tcW w:w="494" w:type="pct"/>
            <w:noWrap w:val="0"/>
            <w:vAlign w:val="center"/>
          </w:tcPr>
          <w:p w14:paraId="1703BA6F">
            <w:pPr>
              <w:jc w:val="center"/>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C2F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73F3B657">
            <w:pPr>
              <w:ind w:left="420"/>
              <w:jc w:val="center"/>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暖通空调</w:t>
            </w:r>
          </w:p>
        </w:tc>
      </w:tr>
      <w:tr w14:paraId="0071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CFB8313">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9C2D591">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天花板内藏风管机</w:t>
            </w:r>
          </w:p>
        </w:tc>
        <w:tc>
          <w:tcPr>
            <w:tcW w:w="1274" w:type="pct"/>
            <w:noWrap w:val="0"/>
            <w:vAlign w:val="center"/>
          </w:tcPr>
          <w:p w14:paraId="4EE4222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E76BD12">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参照或相当于：大金、三菱电机、日立、东芝或同档</w:t>
            </w:r>
          </w:p>
        </w:tc>
        <w:tc>
          <w:tcPr>
            <w:tcW w:w="494" w:type="pct"/>
            <w:noWrap w:val="0"/>
            <w:vAlign w:val="center"/>
          </w:tcPr>
          <w:p w14:paraId="7D1F097C">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A4C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shd w:val="clear" w:color="auto" w:fill="auto"/>
            <w:noWrap w:val="0"/>
            <w:vAlign w:val="center"/>
          </w:tcPr>
          <w:p w14:paraId="41208BD3">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shd w:val="clear" w:color="auto" w:fill="auto"/>
            <w:noWrap w:val="0"/>
            <w:vAlign w:val="center"/>
          </w:tcPr>
          <w:p w14:paraId="11085D7A">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变频多联式室内、外机</w:t>
            </w:r>
          </w:p>
        </w:tc>
        <w:tc>
          <w:tcPr>
            <w:tcW w:w="1274" w:type="pct"/>
            <w:shd w:val="clear" w:color="auto" w:fill="auto"/>
            <w:noWrap w:val="0"/>
            <w:vAlign w:val="center"/>
          </w:tcPr>
          <w:p w14:paraId="16F8AD44">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shd w:val="clear" w:color="auto" w:fill="FFFFFF"/>
            <w:noWrap w:val="0"/>
            <w:vAlign w:val="center"/>
          </w:tcPr>
          <w:p w14:paraId="0D0C8BAB">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参照或相当于：大金、三菱电机、日立、东芝或同档</w:t>
            </w:r>
          </w:p>
        </w:tc>
        <w:tc>
          <w:tcPr>
            <w:tcW w:w="494" w:type="pct"/>
            <w:noWrap w:val="0"/>
            <w:vAlign w:val="center"/>
          </w:tcPr>
          <w:p w14:paraId="44E9AE38">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E48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58AEAA8">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3AE559F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阀门</w:t>
            </w:r>
          </w:p>
        </w:tc>
        <w:tc>
          <w:tcPr>
            <w:tcW w:w="1274" w:type="pct"/>
            <w:noWrap w:val="0"/>
            <w:vAlign w:val="center"/>
          </w:tcPr>
          <w:p w14:paraId="0D73C242">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238E2AF2">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参照或相当于：上海冠龙、上海欧特莱、天津卡尔斯、江苏艺创、沪工、良工或同档</w:t>
            </w:r>
          </w:p>
        </w:tc>
        <w:tc>
          <w:tcPr>
            <w:tcW w:w="494" w:type="pct"/>
            <w:noWrap w:val="0"/>
            <w:vAlign w:val="center"/>
          </w:tcPr>
          <w:p w14:paraId="5265268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37A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82BDBBB">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1461ABB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电动阀、压差旁通阀、动态压差平衡阀可设定动态流量平衡阀、自力式压差控制阀</w:t>
            </w:r>
          </w:p>
        </w:tc>
        <w:tc>
          <w:tcPr>
            <w:tcW w:w="1274" w:type="pct"/>
            <w:noWrap w:val="0"/>
            <w:vAlign w:val="center"/>
          </w:tcPr>
          <w:p w14:paraId="025592FF">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079A113A">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参照或相当于：霍尼韦尔、西门子、江森、丹佛斯、丹麦flowcon、zeta、日本山武、VYKON、TA、OVENTROP或同档</w:t>
            </w:r>
          </w:p>
        </w:tc>
        <w:tc>
          <w:tcPr>
            <w:tcW w:w="494" w:type="pct"/>
            <w:noWrap w:val="0"/>
            <w:vAlign w:val="center"/>
          </w:tcPr>
          <w:p w14:paraId="2356EA4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1F3A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8B32F9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noWrap w:val="0"/>
            <w:vAlign w:val="center"/>
          </w:tcPr>
          <w:p w14:paraId="4AFF17C3">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铜管</w:t>
            </w:r>
          </w:p>
        </w:tc>
        <w:tc>
          <w:tcPr>
            <w:tcW w:w="1274" w:type="pct"/>
            <w:noWrap w:val="0"/>
            <w:vAlign w:val="center"/>
          </w:tcPr>
          <w:p w14:paraId="10E3FC7F">
            <w:pPr>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noWrap w:val="0"/>
            <w:vAlign w:val="center"/>
          </w:tcPr>
          <w:p w14:paraId="4AACBA84">
            <w:pPr>
              <w:jc w:val="left"/>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参照或相当于：宏泰、飞轮、海亮或同档</w:t>
            </w:r>
          </w:p>
        </w:tc>
        <w:tc>
          <w:tcPr>
            <w:tcW w:w="494" w:type="pct"/>
            <w:noWrap w:val="0"/>
            <w:vAlign w:val="center"/>
          </w:tcPr>
          <w:p w14:paraId="290700D2">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801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61ACCBF7">
            <w:pPr>
              <w:jc w:val="center"/>
              <w:rPr>
                <w:rFonts w:ascii="宋体" w:hAnsi="宋体" w:cs="宋体"/>
                <w:color w:val="000000" w:themeColor="text1"/>
                <w:sz w:val="24"/>
                <w:highlight w:val="none"/>
                <w14:textFill>
                  <w14:solidFill>
                    <w14:schemeClr w14:val="tx1"/>
                  </w14:solidFill>
                </w14:textFill>
              </w:rPr>
            </w:pPr>
            <w:r>
              <w:rPr>
                <w:rFonts w:hint="eastAsia" w:ascii="华文仿宋" w:hAnsi="华文仿宋" w:eastAsia="华文仿宋" w:cs="宋体"/>
                <w:b/>
                <w:color w:val="000000" w:themeColor="text1"/>
                <w:sz w:val="28"/>
                <w:szCs w:val="28"/>
                <w:highlight w:val="none"/>
                <w14:textFill>
                  <w14:solidFill>
                    <w14:schemeClr w14:val="tx1"/>
                  </w14:solidFill>
                </w14:textFill>
              </w:rPr>
              <w:t>弱电</w:t>
            </w:r>
          </w:p>
        </w:tc>
      </w:tr>
      <w:tr w14:paraId="0B2A8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FC1892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6A42BD9">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六类非屏蔽跳线</w:t>
            </w:r>
          </w:p>
        </w:tc>
        <w:tc>
          <w:tcPr>
            <w:tcW w:w="1274" w:type="pct"/>
            <w:tcBorders>
              <w:top w:val="single" w:color="auto" w:sz="4" w:space="0"/>
              <w:bottom w:val="single" w:color="auto" w:sz="4" w:space="0"/>
            </w:tcBorders>
            <w:noWrap w:val="0"/>
            <w:vAlign w:val="top"/>
          </w:tcPr>
          <w:p w14:paraId="0F9D0AA7">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28A8C4C7">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53FA4880">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2CD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22DF723">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D2AFDA5">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24口六类数据配线架（含模块）</w:t>
            </w:r>
          </w:p>
        </w:tc>
        <w:tc>
          <w:tcPr>
            <w:tcW w:w="1274" w:type="pct"/>
            <w:tcBorders>
              <w:top w:val="single" w:color="auto" w:sz="4" w:space="0"/>
              <w:bottom w:val="single" w:color="auto" w:sz="4" w:space="0"/>
            </w:tcBorders>
            <w:noWrap w:val="0"/>
            <w:vAlign w:val="top"/>
          </w:tcPr>
          <w:p w14:paraId="5A0E1208">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8487157">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0BD5BEBD">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418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1FD2F4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27C509A">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理线架</w:t>
            </w:r>
          </w:p>
        </w:tc>
        <w:tc>
          <w:tcPr>
            <w:tcW w:w="1274" w:type="pct"/>
            <w:tcBorders>
              <w:top w:val="single" w:color="auto" w:sz="4" w:space="0"/>
              <w:bottom w:val="single" w:color="auto" w:sz="4" w:space="0"/>
            </w:tcBorders>
            <w:noWrap w:val="0"/>
            <w:vAlign w:val="top"/>
          </w:tcPr>
          <w:p w14:paraId="68BC020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5DF19063">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03451D9A">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73D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8AE0F5C">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71A7288">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六类非屏蔽双绞线缆</w:t>
            </w:r>
          </w:p>
        </w:tc>
        <w:tc>
          <w:tcPr>
            <w:tcW w:w="1274" w:type="pct"/>
            <w:tcBorders>
              <w:top w:val="single" w:color="auto" w:sz="4" w:space="0"/>
              <w:bottom w:val="single" w:color="auto" w:sz="4" w:space="0"/>
            </w:tcBorders>
            <w:noWrap w:val="0"/>
            <w:vAlign w:val="top"/>
          </w:tcPr>
          <w:p w14:paraId="62379EE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74B0ADC1">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5E4BFC39">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A17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11681D91">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E0AA362">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双口网络面板</w:t>
            </w:r>
          </w:p>
        </w:tc>
        <w:tc>
          <w:tcPr>
            <w:tcW w:w="1274" w:type="pct"/>
            <w:tcBorders>
              <w:top w:val="single" w:color="auto" w:sz="4" w:space="0"/>
              <w:bottom w:val="single" w:color="auto" w:sz="4" w:space="0"/>
            </w:tcBorders>
            <w:noWrap w:val="0"/>
            <w:vAlign w:val="top"/>
          </w:tcPr>
          <w:p w14:paraId="5D5CBB7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D62CA82">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4B7F610F">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A56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2526EDF">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22D04FC2">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单口网络面板</w:t>
            </w:r>
          </w:p>
        </w:tc>
        <w:tc>
          <w:tcPr>
            <w:tcW w:w="1274" w:type="pct"/>
            <w:tcBorders>
              <w:top w:val="single" w:color="auto" w:sz="4" w:space="0"/>
              <w:bottom w:val="single" w:color="auto" w:sz="4" w:space="0"/>
            </w:tcBorders>
            <w:noWrap w:val="0"/>
            <w:vAlign w:val="top"/>
          </w:tcPr>
          <w:p w14:paraId="0FE7AAC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60B670CA">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530A3003">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233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1C5899E">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32EE06AE">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六类信息模块</w:t>
            </w:r>
          </w:p>
        </w:tc>
        <w:tc>
          <w:tcPr>
            <w:tcW w:w="1274" w:type="pct"/>
            <w:tcBorders>
              <w:top w:val="single" w:color="auto" w:sz="4" w:space="0"/>
              <w:bottom w:val="single" w:color="auto" w:sz="4" w:space="0"/>
            </w:tcBorders>
            <w:noWrap w:val="0"/>
            <w:vAlign w:val="top"/>
          </w:tcPr>
          <w:p w14:paraId="3B5ED95A">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2FEDA4CE">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罗格朗、康普、西蒙或同档</w:t>
            </w:r>
          </w:p>
        </w:tc>
        <w:tc>
          <w:tcPr>
            <w:tcW w:w="494" w:type="pct"/>
            <w:noWrap w:val="0"/>
            <w:vAlign w:val="center"/>
          </w:tcPr>
          <w:p w14:paraId="6CAE8211">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2D47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0E2678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1FBEE839">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光纤跳线</w:t>
            </w:r>
          </w:p>
        </w:tc>
        <w:tc>
          <w:tcPr>
            <w:tcW w:w="1274" w:type="pct"/>
            <w:tcBorders>
              <w:top w:val="single" w:color="auto" w:sz="4" w:space="0"/>
              <w:bottom w:val="single" w:color="auto" w:sz="4" w:space="0"/>
            </w:tcBorders>
            <w:noWrap w:val="0"/>
            <w:vAlign w:val="top"/>
          </w:tcPr>
          <w:p w14:paraId="0A01502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2EA3B05C">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悠锋，莱讯，英拓或同档</w:t>
            </w:r>
          </w:p>
        </w:tc>
        <w:tc>
          <w:tcPr>
            <w:tcW w:w="494" w:type="pct"/>
            <w:noWrap w:val="0"/>
            <w:vAlign w:val="center"/>
          </w:tcPr>
          <w:p w14:paraId="1E633DA4">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5CB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A8148EF">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5A944DD">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42U机柜</w:t>
            </w:r>
          </w:p>
        </w:tc>
        <w:tc>
          <w:tcPr>
            <w:tcW w:w="1274" w:type="pct"/>
            <w:tcBorders>
              <w:top w:val="single" w:color="auto" w:sz="4" w:space="0"/>
              <w:bottom w:val="single" w:color="auto" w:sz="4" w:space="0"/>
            </w:tcBorders>
            <w:noWrap w:val="0"/>
            <w:vAlign w:val="top"/>
          </w:tcPr>
          <w:p w14:paraId="03371FB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3946DD3">
            <w:pPr>
              <w:jc w:val="both"/>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图腾、普利驰、辛柏或同档</w:t>
            </w:r>
          </w:p>
        </w:tc>
        <w:tc>
          <w:tcPr>
            <w:tcW w:w="494" w:type="pct"/>
            <w:noWrap w:val="0"/>
            <w:vAlign w:val="center"/>
          </w:tcPr>
          <w:p w14:paraId="2859CF0A">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A5DA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3D8C46C">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7DC8C6C4">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24口光纤配线架</w:t>
            </w:r>
          </w:p>
        </w:tc>
        <w:tc>
          <w:tcPr>
            <w:tcW w:w="1274" w:type="pct"/>
            <w:tcBorders>
              <w:top w:val="single" w:color="auto" w:sz="4" w:space="0"/>
              <w:bottom w:val="single" w:color="auto" w:sz="4" w:space="0"/>
            </w:tcBorders>
            <w:noWrap w:val="0"/>
            <w:vAlign w:val="top"/>
          </w:tcPr>
          <w:p w14:paraId="55C3BB9C">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6F7411EA">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长飞、烽火、富通或同档</w:t>
            </w:r>
          </w:p>
        </w:tc>
        <w:tc>
          <w:tcPr>
            <w:tcW w:w="494" w:type="pct"/>
            <w:noWrap w:val="0"/>
            <w:vAlign w:val="center"/>
          </w:tcPr>
          <w:p w14:paraId="3FE05873">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539AF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26A2DA7">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32B567EE">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光纤耦合器</w:t>
            </w:r>
          </w:p>
        </w:tc>
        <w:tc>
          <w:tcPr>
            <w:tcW w:w="1274" w:type="pct"/>
            <w:tcBorders>
              <w:top w:val="single" w:color="auto" w:sz="4" w:space="0"/>
              <w:bottom w:val="single" w:color="auto" w:sz="4" w:space="0"/>
            </w:tcBorders>
            <w:noWrap w:val="0"/>
            <w:vAlign w:val="top"/>
          </w:tcPr>
          <w:p w14:paraId="6606BE8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7DF69F61">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长飞、烽火、富通或同档</w:t>
            </w:r>
          </w:p>
        </w:tc>
        <w:tc>
          <w:tcPr>
            <w:tcW w:w="494" w:type="pct"/>
            <w:noWrap w:val="0"/>
            <w:vAlign w:val="center"/>
          </w:tcPr>
          <w:p w14:paraId="6640244D">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45F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95071F1">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5F8192FD">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光纤尾纤</w:t>
            </w:r>
          </w:p>
        </w:tc>
        <w:tc>
          <w:tcPr>
            <w:tcW w:w="1274" w:type="pct"/>
            <w:tcBorders>
              <w:top w:val="single" w:color="auto" w:sz="4" w:space="0"/>
              <w:bottom w:val="single" w:color="auto" w:sz="4" w:space="0"/>
            </w:tcBorders>
            <w:noWrap w:val="0"/>
            <w:vAlign w:val="top"/>
          </w:tcPr>
          <w:p w14:paraId="4A670889">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3935D90B">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长飞、烽火、富通或同档</w:t>
            </w:r>
          </w:p>
        </w:tc>
        <w:tc>
          <w:tcPr>
            <w:tcW w:w="494" w:type="pct"/>
            <w:noWrap w:val="0"/>
            <w:vAlign w:val="center"/>
          </w:tcPr>
          <w:p w14:paraId="3C610011">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61C8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E4D84E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1AA21EFD">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室内光缆</w:t>
            </w:r>
          </w:p>
        </w:tc>
        <w:tc>
          <w:tcPr>
            <w:tcW w:w="1274" w:type="pct"/>
            <w:tcBorders>
              <w:top w:val="single" w:color="auto" w:sz="4" w:space="0"/>
              <w:bottom w:val="single" w:color="auto" w:sz="4" w:space="0"/>
            </w:tcBorders>
            <w:noWrap w:val="0"/>
            <w:vAlign w:val="top"/>
          </w:tcPr>
          <w:p w14:paraId="028E7D23">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2ABBE401">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长飞、烽火、富通或同档</w:t>
            </w:r>
          </w:p>
        </w:tc>
        <w:tc>
          <w:tcPr>
            <w:tcW w:w="494" w:type="pct"/>
            <w:noWrap w:val="0"/>
            <w:vAlign w:val="center"/>
          </w:tcPr>
          <w:p w14:paraId="24200764">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B1C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446AF9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0780181E">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室外光缆</w:t>
            </w:r>
          </w:p>
        </w:tc>
        <w:tc>
          <w:tcPr>
            <w:tcW w:w="1274" w:type="pct"/>
            <w:tcBorders>
              <w:top w:val="single" w:color="auto" w:sz="4" w:space="0"/>
              <w:bottom w:val="single" w:color="auto" w:sz="4" w:space="0"/>
            </w:tcBorders>
            <w:noWrap w:val="0"/>
            <w:vAlign w:val="top"/>
          </w:tcPr>
          <w:p w14:paraId="5A7022FF">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6BEFBDE">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长飞、烽火、富通或同档</w:t>
            </w:r>
          </w:p>
        </w:tc>
        <w:tc>
          <w:tcPr>
            <w:tcW w:w="494" w:type="pct"/>
            <w:noWrap w:val="0"/>
            <w:vAlign w:val="center"/>
          </w:tcPr>
          <w:p w14:paraId="7DE79DCA">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27C0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AD771F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70239749">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汇聚交换机</w:t>
            </w:r>
          </w:p>
        </w:tc>
        <w:tc>
          <w:tcPr>
            <w:tcW w:w="1274" w:type="pct"/>
            <w:tcBorders>
              <w:top w:val="single" w:color="auto" w:sz="4" w:space="0"/>
              <w:bottom w:val="single" w:color="auto" w:sz="4" w:space="0"/>
            </w:tcBorders>
            <w:noWrap w:val="0"/>
            <w:vAlign w:val="top"/>
          </w:tcPr>
          <w:p w14:paraId="7FC787BD">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7EEDF2C">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33E733C5">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C10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D728CAA">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76C46FCF">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48口接入交换机</w:t>
            </w:r>
          </w:p>
        </w:tc>
        <w:tc>
          <w:tcPr>
            <w:tcW w:w="1274" w:type="pct"/>
            <w:tcBorders>
              <w:top w:val="single" w:color="auto" w:sz="4" w:space="0"/>
              <w:bottom w:val="single" w:color="auto" w:sz="4" w:space="0"/>
            </w:tcBorders>
            <w:noWrap w:val="0"/>
            <w:vAlign w:val="top"/>
          </w:tcPr>
          <w:p w14:paraId="49F2E0D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0F994870">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77D88B21">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4372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326BFCA4">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559964FF">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万兆单模光模块</w:t>
            </w:r>
          </w:p>
        </w:tc>
        <w:tc>
          <w:tcPr>
            <w:tcW w:w="1274" w:type="pct"/>
            <w:tcBorders>
              <w:top w:val="single" w:color="auto" w:sz="4" w:space="0"/>
              <w:bottom w:val="single" w:color="auto" w:sz="4" w:space="0"/>
            </w:tcBorders>
            <w:noWrap w:val="0"/>
            <w:vAlign w:val="top"/>
          </w:tcPr>
          <w:p w14:paraId="48B8FB21">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20560CE2">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7B9F1656">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D89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1D61B3A">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0590205">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分光设备</w:t>
            </w:r>
          </w:p>
        </w:tc>
        <w:tc>
          <w:tcPr>
            <w:tcW w:w="1274" w:type="pct"/>
            <w:tcBorders>
              <w:top w:val="single" w:color="auto" w:sz="4" w:space="0"/>
              <w:bottom w:val="single" w:color="auto" w:sz="4" w:space="0"/>
            </w:tcBorders>
            <w:noWrap w:val="0"/>
            <w:vAlign w:val="top"/>
          </w:tcPr>
          <w:p w14:paraId="1436DE3E">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1814BF16">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7BFE69A9">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78A98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613834AB">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71CEA71">
            <w:pPr>
              <w:jc w:val="center"/>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面板AP</w:t>
            </w:r>
          </w:p>
        </w:tc>
        <w:tc>
          <w:tcPr>
            <w:tcW w:w="1274" w:type="pct"/>
            <w:tcBorders>
              <w:top w:val="single" w:color="auto" w:sz="4" w:space="0"/>
              <w:bottom w:val="single" w:color="auto" w:sz="4" w:space="0"/>
            </w:tcBorders>
            <w:noWrap w:val="0"/>
            <w:vAlign w:val="top"/>
          </w:tcPr>
          <w:p w14:paraId="600B712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80EE581">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181A1267">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3C32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589030F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1513A5BE">
            <w:pPr>
              <w:jc w:val="center"/>
              <w:rPr>
                <w:color w:val="000000" w:themeColor="text1"/>
                <w:sz w:val="22"/>
                <w:szCs w:val="22"/>
                <w:highlight w:val="none"/>
                <w14:textFill>
                  <w14:solidFill>
                    <w14:schemeClr w14:val="tx1"/>
                  </w14:solidFill>
                </w14:textFill>
              </w:rPr>
            </w:pPr>
            <w:r>
              <w:rPr>
                <w:color w:val="000000" w:themeColor="text1"/>
                <w:sz w:val="22"/>
                <w:szCs w:val="22"/>
                <w:highlight w:val="none"/>
                <w14:textFill>
                  <w14:solidFill>
                    <w14:schemeClr w14:val="tx1"/>
                  </w14:solidFill>
                </w14:textFill>
              </w:rPr>
              <w:t>放装AP</w:t>
            </w:r>
          </w:p>
        </w:tc>
        <w:tc>
          <w:tcPr>
            <w:tcW w:w="1274" w:type="pct"/>
            <w:tcBorders>
              <w:top w:val="single" w:color="auto" w:sz="4" w:space="0"/>
              <w:bottom w:val="single" w:color="auto" w:sz="4" w:space="0"/>
            </w:tcBorders>
            <w:noWrap w:val="0"/>
            <w:vAlign w:val="top"/>
          </w:tcPr>
          <w:p w14:paraId="38865204">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52DAB8C0">
            <w:pPr>
              <w:jc w:val="left"/>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华为、锐捷、华三或同档</w:t>
            </w:r>
          </w:p>
        </w:tc>
        <w:tc>
          <w:tcPr>
            <w:tcW w:w="494" w:type="pct"/>
            <w:noWrap w:val="0"/>
            <w:vAlign w:val="center"/>
          </w:tcPr>
          <w:p w14:paraId="5FF0337C">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1817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332F431F">
            <w:pPr>
              <w:jc w:val="center"/>
              <w:rPr>
                <w:rFonts w:ascii="宋体" w:hAnsi="宋体" w:cs="宋体"/>
                <w:color w:val="000000" w:themeColor="text1"/>
                <w:sz w:val="24"/>
                <w:highlight w:val="none"/>
                <w14:textFill>
                  <w14:solidFill>
                    <w14:schemeClr w14:val="tx1"/>
                  </w14:solidFill>
                </w14:textFill>
              </w:rPr>
            </w:pPr>
            <w:r>
              <w:rPr>
                <w:rFonts w:hint="eastAsia" w:ascii="华文仿宋" w:hAnsi="华文仿宋" w:eastAsia="华文仿宋" w:cs="宋体"/>
                <w:b/>
                <w:color w:val="000000" w:themeColor="text1"/>
                <w:sz w:val="28"/>
                <w:szCs w:val="28"/>
                <w:highlight w:val="none"/>
                <w14:textFill>
                  <w14:solidFill>
                    <w14:schemeClr w14:val="tx1"/>
                  </w14:solidFill>
                </w14:textFill>
              </w:rPr>
              <w:t>消防安防</w:t>
            </w:r>
          </w:p>
        </w:tc>
      </w:tr>
      <w:tr w14:paraId="701D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492" w:type="pct"/>
            <w:noWrap w:val="0"/>
            <w:vAlign w:val="center"/>
          </w:tcPr>
          <w:p w14:paraId="3DA1F0C5">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5E55AA74">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监控存储</w:t>
            </w:r>
          </w:p>
        </w:tc>
        <w:tc>
          <w:tcPr>
            <w:tcW w:w="1274" w:type="pct"/>
            <w:tcBorders>
              <w:top w:val="single" w:color="auto" w:sz="4" w:space="0"/>
              <w:bottom w:val="single" w:color="auto" w:sz="4" w:space="0"/>
            </w:tcBorders>
            <w:noWrap w:val="0"/>
            <w:vAlign w:val="center"/>
          </w:tcPr>
          <w:p w14:paraId="0D2F0BDC">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5462A9D4">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海康威视/大华/华为或同档</w:t>
            </w:r>
          </w:p>
        </w:tc>
        <w:tc>
          <w:tcPr>
            <w:tcW w:w="494" w:type="pct"/>
            <w:noWrap w:val="0"/>
            <w:vAlign w:val="top"/>
          </w:tcPr>
          <w:p w14:paraId="292FF951">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接入现有平台</w:t>
            </w:r>
          </w:p>
        </w:tc>
      </w:tr>
      <w:tr w14:paraId="3C5F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76BF4249">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6D2CC0D9">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摄像机</w:t>
            </w:r>
          </w:p>
        </w:tc>
        <w:tc>
          <w:tcPr>
            <w:tcW w:w="1274" w:type="pct"/>
            <w:tcBorders>
              <w:top w:val="single" w:color="auto" w:sz="4" w:space="0"/>
              <w:bottom w:val="single" w:color="auto" w:sz="4" w:space="0"/>
            </w:tcBorders>
            <w:noWrap w:val="0"/>
            <w:vAlign w:val="center"/>
          </w:tcPr>
          <w:p w14:paraId="4971FF34">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74CF87DD">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海康威视/大华/华为或同档</w:t>
            </w:r>
          </w:p>
        </w:tc>
        <w:tc>
          <w:tcPr>
            <w:tcW w:w="494" w:type="pct"/>
            <w:noWrap w:val="0"/>
            <w:vAlign w:val="top"/>
          </w:tcPr>
          <w:p w14:paraId="31E654A8">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接入现有平台</w:t>
            </w:r>
          </w:p>
        </w:tc>
      </w:tr>
      <w:tr w14:paraId="35EC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0"/>
            <w:vAlign w:val="center"/>
          </w:tcPr>
          <w:p w14:paraId="6A7629C0">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电表</w:t>
            </w:r>
          </w:p>
        </w:tc>
      </w:tr>
      <w:tr w14:paraId="4CA8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493C8C90">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2A7A9A1F">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三相多功能电表</w:t>
            </w:r>
          </w:p>
        </w:tc>
        <w:tc>
          <w:tcPr>
            <w:tcW w:w="1274" w:type="pct"/>
            <w:tcBorders>
              <w:top w:val="single" w:color="auto" w:sz="4" w:space="0"/>
              <w:bottom w:val="single" w:color="auto" w:sz="4" w:space="0"/>
            </w:tcBorders>
            <w:noWrap w:val="0"/>
            <w:vAlign w:val="top"/>
          </w:tcPr>
          <w:p w14:paraId="1C5E2DFB">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46F8DB03">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江苏联宏、因泰莱、盛帆或同档</w:t>
            </w:r>
          </w:p>
        </w:tc>
        <w:tc>
          <w:tcPr>
            <w:tcW w:w="494" w:type="pct"/>
            <w:noWrap w:val="0"/>
            <w:vAlign w:val="center"/>
          </w:tcPr>
          <w:p w14:paraId="09F9C61E">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r w14:paraId="0C55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492" w:type="pct"/>
            <w:noWrap w:val="0"/>
            <w:vAlign w:val="center"/>
          </w:tcPr>
          <w:p w14:paraId="0170D186">
            <w:pPr>
              <w:numPr>
                <w:ilvl w:val="0"/>
                <w:numId w:val="3"/>
              </w:numPr>
              <w:rPr>
                <w:rFonts w:ascii="宋体" w:hAnsi="宋体" w:cs="宋体"/>
                <w:color w:val="000000" w:themeColor="text1"/>
                <w:sz w:val="24"/>
                <w:highlight w:val="none"/>
                <w14:textFill>
                  <w14:solidFill>
                    <w14:schemeClr w14:val="tx1"/>
                  </w14:solidFill>
                </w14:textFill>
              </w:rPr>
            </w:pPr>
          </w:p>
        </w:tc>
        <w:tc>
          <w:tcPr>
            <w:tcW w:w="1125" w:type="pct"/>
            <w:tcBorders>
              <w:top w:val="single" w:color="auto" w:sz="4" w:space="0"/>
              <w:left w:val="single" w:color="auto" w:sz="4" w:space="0"/>
              <w:bottom w:val="single" w:color="auto" w:sz="4" w:space="0"/>
              <w:right w:val="single" w:color="auto" w:sz="4" w:space="0"/>
            </w:tcBorders>
            <w:noWrap w:val="0"/>
            <w:vAlign w:val="center"/>
          </w:tcPr>
          <w:p w14:paraId="22002B31">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单相电子式电能表</w:t>
            </w:r>
          </w:p>
        </w:tc>
        <w:tc>
          <w:tcPr>
            <w:tcW w:w="1274" w:type="pct"/>
            <w:tcBorders>
              <w:top w:val="single" w:color="auto" w:sz="4" w:space="0"/>
            </w:tcBorders>
            <w:noWrap w:val="0"/>
            <w:vAlign w:val="top"/>
          </w:tcPr>
          <w:p w14:paraId="0C100298">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14:textFill>
                  <w14:solidFill>
                    <w14:schemeClr w14:val="tx1"/>
                  </w14:solidFill>
                </w14:textFill>
              </w:rPr>
              <w:t>满足国家相关规范、质量标准</w:t>
            </w:r>
          </w:p>
        </w:tc>
        <w:tc>
          <w:tcPr>
            <w:tcW w:w="1612" w:type="pct"/>
            <w:tcBorders>
              <w:top w:val="single" w:color="auto" w:sz="4" w:space="0"/>
              <w:left w:val="single" w:color="auto" w:sz="4" w:space="0"/>
              <w:bottom w:val="single" w:color="auto" w:sz="4" w:space="0"/>
              <w:right w:val="single" w:color="auto" w:sz="4" w:space="0"/>
            </w:tcBorders>
            <w:noWrap w:val="0"/>
            <w:vAlign w:val="center"/>
          </w:tcPr>
          <w:p w14:paraId="6E2EC7EB">
            <w:pPr>
              <w:jc w:val="center"/>
              <w:rPr>
                <w:rFonts w:hint="eastAsia" w:ascii="Times New Roman" w:hAnsi="Times New Roman" w:eastAsia="宋体" w:cs="Times New Roman"/>
                <w:color w:val="000000" w:themeColor="text1"/>
                <w:sz w:val="22"/>
                <w:szCs w:val="22"/>
                <w:highlight w:val="none"/>
                <w14:textFill>
                  <w14:solidFill>
                    <w14:schemeClr w14:val="tx1"/>
                  </w14:solidFill>
                </w14:textFill>
              </w:rPr>
            </w:pPr>
            <w:r>
              <w:rPr>
                <w:rFonts w:hint="eastAsia" w:ascii="Times New Roman" w:hAnsi="Times New Roman" w:eastAsia="宋体" w:cs="Times New Roman"/>
                <w:color w:val="000000" w:themeColor="text1"/>
                <w:sz w:val="22"/>
                <w:szCs w:val="22"/>
                <w:highlight w:val="none"/>
                <w:lang w:eastAsia="zh-CN"/>
                <w14:textFill>
                  <w14:solidFill>
                    <w14:schemeClr w14:val="tx1"/>
                  </w14:solidFill>
                </w14:textFill>
              </w:rPr>
              <w:t>参照或相当于：</w:t>
            </w:r>
            <w:r>
              <w:rPr>
                <w:rFonts w:hint="eastAsia" w:ascii="Times New Roman" w:hAnsi="Times New Roman" w:eastAsia="宋体" w:cs="Times New Roman"/>
                <w:color w:val="000000" w:themeColor="text1"/>
                <w:sz w:val="22"/>
                <w:szCs w:val="22"/>
                <w:highlight w:val="none"/>
                <w14:textFill>
                  <w14:solidFill>
                    <w14:schemeClr w14:val="tx1"/>
                  </w14:solidFill>
                </w14:textFill>
              </w:rPr>
              <w:t>江苏联宏、因泰莱、盛帆或同档</w:t>
            </w:r>
          </w:p>
        </w:tc>
        <w:tc>
          <w:tcPr>
            <w:tcW w:w="494" w:type="pct"/>
            <w:noWrap w:val="0"/>
            <w:vAlign w:val="center"/>
          </w:tcPr>
          <w:p w14:paraId="36A0C9DA">
            <w:pPr>
              <w:jc w:val="center"/>
              <w:rPr>
                <w:rFonts w:ascii="宋体" w:hAnsi="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优等品</w:t>
            </w:r>
          </w:p>
        </w:tc>
      </w:tr>
    </w:tbl>
    <w:p w14:paraId="22A2B32B">
      <w:pPr>
        <w:spacing w:line="360" w:lineRule="auto"/>
        <w:jc w:val="center"/>
        <w:rPr>
          <w:color w:val="000000" w:themeColor="text1"/>
          <w:highlight w:val="none"/>
          <w14:textFill>
            <w14:solidFill>
              <w14:schemeClr w14:val="tx1"/>
            </w14:solidFill>
          </w14:textFill>
        </w:rPr>
      </w:pPr>
    </w:p>
    <w:p w14:paraId="289DB745">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4E6C7627">
      <w:pPr>
        <w:spacing w:line="360" w:lineRule="auto"/>
        <w:ind w:firstLine="42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七</w:t>
      </w:r>
      <w:r>
        <w:rPr>
          <w:rFonts w:hint="eastAsia" w:ascii="宋体" w:hAnsi="宋体"/>
          <w:b/>
          <w:color w:val="000000" w:themeColor="text1"/>
          <w:sz w:val="24"/>
          <w:szCs w:val="24"/>
          <w:highlight w:val="none"/>
          <w14:textFill>
            <w14:solidFill>
              <w14:schemeClr w14:val="tx1"/>
            </w14:solidFill>
          </w14:textFill>
        </w:rPr>
        <w:t>、工期：</w:t>
      </w:r>
      <w:r>
        <w:rPr>
          <w:rFonts w:hint="eastAsia" w:ascii="宋体" w:hAnsi="宋体" w:cs="宋体"/>
          <w:color w:val="000000" w:themeColor="text1"/>
          <w:sz w:val="24"/>
          <w:szCs w:val="24"/>
          <w:highlight w:val="none"/>
          <w:lang w:val="en-US" w:eastAsia="zh-CN"/>
          <w14:textFill>
            <w14:solidFill>
              <w14:schemeClr w14:val="tx1"/>
            </w14:solidFill>
          </w14:textFill>
        </w:rPr>
        <w:t>70</w:t>
      </w:r>
      <w:r>
        <w:rPr>
          <w:rFonts w:hint="eastAsia" w:ascii="宋体" w:hAnsi="宋体" w:cs="宋体"/>
          <w:color w:val="000000" w:themeColor="text1"/>
          <w:sz w:val="24"/>
          <w:szCs w:val="24"/>
          <w:highlight w:val="none"/>
          <w:lang w:eastAsia="zh-CN"/>
          <w14:textFill>
            <w14:solidFill>
              <w14:schemeClr w14:val="tx1"/>
            </w14:solidFill>
          </w14:textFill>
        </w:rPr>
        <w:t>日历日</w:t>
      </w:r>
    </w:p>
    <w:p w14:paraId="626A2659">
      <w:pPr>
        <w:widowControl/>
        <w:adjustRightInd w:val="0"/>
        <w:snapToGrid w:val="0"/>
        <w:spacing w:line="360" w:lineRule="auto"/>
        <w:ind w:firstLine="482"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八</w:t>
      </w:r>
      <w:r>
        <w:rPr>
          <w:rFonts w:hint="eastAsia" w:ascii="宋体" w:hAnsi="宋体" w:cs="宋体"/>
          <w:b/>
          <w:bCs/>
          <w:color w:val="000000" w:themeColor="text1"/>
          <w:sz w:val="24"/>
          <w:szCs w:val="22"/>
          <w:highlight w:val="none"/>
          <w14:textFill>
            <w14:solidFill>
              <w14:schemeClr w14:val="tx1"/>
            </w14:solidFill>
          </w14:textFill>
        </w:rPr>
        <w:t>、质保期：</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符合国家相关规范标准</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B85CFC8">
      <w:pPr>
        <w:widowControl/>
        <w:adjustRightInd w:val="0"/>
        <w:snapToGrid w:val="0"/>
        <w:spacing w:line="360" w:lineRule="auto"/>
        <w:ind w:firstLine="482" w:firstLineChars="200"/>
        <w:jc w:val="lef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九、</w:t>
      </w:r>
      <w:r>
        <w:rPr>
          <w:rFonts w:hint="eastAsia" w:ascii="宋体" w:hAnsi="宋体" w:cs="宋体"/>
          <w:b/>
          <w:bCs/>
          <w:color w:val="000000" w:themeColor="text1"/>
          <w:sz w:val="24"/>
          <w:szCs w:val="22"/>
          <w:highlight w:val="none"/>
          <w14:textFill>
            <w14:solidFill>
              <w14:schemeClr w14:val="tx1"/>
            </w14:solidFill>
          </w14:textFill>
        </w:rPr>
        <w:t>付款方式：</w:t>
      </w:r>
    </w:p>
    <w:p w14:paraId="08B95226">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A、合同生效成交供应商递交付款申请及预付款担保后，采购人支付合同价的30%作为工程预付款（含安全文明施工费用总额的60%）。</w:t>
      </w:r>
    </w:p>
    <w:p w14:paraId="3ADAF488">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B、工程竣工验收合格后，采购人30个工作日内支付至合同总价（扣除暂列金额）的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0%；</w:t>
      </w:r>
    </w:p>
    <w:p w14:paraId="4894EE4A">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C、竣工结算经审计部门审计结束，成交供应商分别提交水电费、违约金（如有）、质量保证金（结算审定价的3%）至采购人账户，并按照要求提交所有竣工资料后，付至工程结算审定价款的100%；</w:t>
      </w:r>
    </w:p>
    <w:p w14:paraId="22E44191">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3FCD0CA4">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2F7BA97A">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十</w:t>
      </w:r>
      <w:r>
        <w:rPr>
          <w:rFonts w:hint="eastAsia" w:ascii="宋体" w:hAnsi="宋体" w:cs="宋体"/>
          <w:b/>
          <w:bCs/>
          <w:color w:val="000000" w:themeColor="text1"/>
          <w:sz w:val="24"/>
          <w:szCs w:val="22"/>
          <w:highlight w:val="none"/>
          <w14:textFill>
            <w14:solidFill>
              <w14:schemeClr w14:val="tx1"/>
            </w14:solidFill>
          </w14:textFill>
        </w:rPr>
        <w:t>、售后服务：</w:t>
      </w:r>
    </w:p>
    <w:p w14:paraId="105E60D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AE62D37">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7AE8A745">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一</w:t>
      </w:r>
      <w:r>
        <w:rPr>
          <w:rFonts w:hint="eastAsia" w:ascii="宋体" w:hAnsi="宋体" w:cs="宋体"/>
          <w:b/>
          <w:bCs/>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211A10FD">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二</w:t>
      </w:r>
      <w:r>
        <w:rPr>
          <w:rFonts w:hint="eastAsia" w:ascii="宋体" w:hAnsi="宋体" w:cs="宋体"/>
          <w:b/>
          <w:bCs/>
          <w:color w:val="000000" w:themeColor="text1"/>
          <w:kern w:val="0"/>
          <w:sz w:val="24"/>
          <w:szCs w:val="24"/>
          <w:highlight w:val="none"/>
          <w14:textFill>
            <w14:solidFill>
              <w14:schemeClr w14:val="tx1"/>
            </w14:solidFill>
          </w14:textFill>
        </w:rPr>
        <w:t>、投标报价说明：</w:t>
      </w:r>
    </w:p>
    <w:p w14:paraId="3464E77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22CB4C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7B5662E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3E414D4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6159447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0BAFCB1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75CE4F6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637094E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591FD66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w:t>
      </w:r>
      <w:r>
        <w:rPr>
          <w:rFonts w:hint="eastAsia" w:ascii="宋体" w:hAnsi="宋体" w:cs="宋体"/>
          <w:color w:val="000000" w:themeColor="text1"/>
          <w:kern w:val="0"/>
          <w:sz w:val="24"/>
          <w:szCs w:val="24"/>
          <w:highlight w:val="none"/>
          <w:lang w:val="en-US" w:eastAsia="zh-CN"/>
          <w14:textFill>
            <w14:solidFill>
              <w14:schemeClr w14:val="tx1"/>
            </w14:solidFill>
          </w14:textFill>
        </w:rPr>
        <w:t>10</w:t>
      </w:r>
      <w:r>
        <w:rPr>
          <w:rFonts w:hint="eastAsia" w:ascii="宋体" w:hAnsi="宋体" w:cs="宋体"/>
          <w:color w:val="000000" w:themeColor="text1"/>
          <w:kern w:val="0"/>
          <w:sz w:val="24"/>
          <w:szCs w:val="24"/>
          <w:highlight w:val="none"/>
          <w14:textFill>
            <w14:solidFill>
              <w14:schemeClr w14:val="tx1"/>
            </w14:solidFill>
          </w14:textFill>
        </w:rPr>
        <w:t>天内提供工程量清单复核报告，未能及时提供的每延误一天处以1000元违约金，工程量清单复核报告中未能提出工程量清单偏差的项目，结算时按不利于供应商的原则处理。</w:t>
      </w:r>
    </w:p>
    <w:p w14:paraId="12C2B86D">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、廉政承诺书</w:t>
      </w:r>
    </w:p>
    <w:p w14:paraId="42ACD3C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《投标单位廉政承诺书》”要求提供承诺书（如未按要求提供承诺书将引起投标文件无效）。 </w:t>
      </w:r>
    </w:p>
    <w:p w14:paraId="4F2E783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b/>
          <w:color w:val="000000" w:themeColor="text1"/>
          <w:sz w:val="24"/>
          <w:szCs w:val="24"/>
          <w:highlight w:val="none"/>
          <w14:textFill>
            <w14:solidFill>
              <w14:schemeClr w14:val="tx1"/>
            </w14:solidFill>
          </w14:textFill>
        </w:rPr>
        <w:t>、磋商保证金</w:t>
      </w:r>
    </w:p>
    <w:p w14:paraId="1F20C64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eastAsia="宋体" w:cs="宋体"/>
          <w:color w:val="000000" w:themeColor="text1"/>
          <w:sz w:val="24"/>
          <w:szCs w:val="24"/>
          <w:highlight w:val="none"/>
          <w14:textFill>
            <w14:solidFill>
              <w14:schemeClr w14:val="tx1"/>
            </w14:solidFill>
          </w14:textFill>
        </w:rPr>
        <w:t>壹</w:t>
      </w:r>
      <w:r>
        <w:rPr>
          <w:rFonts w:hint="eastAsia" w:ascii="宋体" w:hAnsi="宋体" w:cs="宋体"/>
          <w:color w:val="000000" w:themeColor="text1"/>
          <w:sz w:val="24"/>
          <w:szCs w:val="24"/>
          <w:highlight w:val="none"/>
          <w:lang w:eastAsia="zh-CN"/>
          <w14:textFill>
            <w14:solidFill>
              <w14:schemeClr w14:val="tx1"/>
            </w14:solidFill>
          </w14:textFill>
        </w:rPr>
        <w:t>拾</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4316D04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404DA38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7D2C0B0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3E0ADCA8">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7D5A710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20260117</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7FA5D1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762AC33">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p>
    <w:p w14:paraId="53C8D30D">
      <w:pPr>
        <w:tabs>
          <w:tab w:val="center" w:pos="4567"/>
        </w:tabs>
        <w:spacing w:line="360" w:lineRule="auto"/>
        <w:jc w:val="center"/>
        <w:outlineLvl w:val="9"/>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09C1E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6" w:name="_Toc122415897"/>
      <w:bookmarkStart w:id="37"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36"/>
      <w:bookmarkEnd w:id="37"/>
    </w:p>
    <w:p w14:paraId="22D331E4">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38"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38"/>
    </w:p>
    <w:p w14:paraId="200C141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2B1C839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F3DB8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中国药科大学江宁校区一食堂修缮施工项目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59338287">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982C1DA">
      <w:pPr>
        <w:numPr>
          <w:ilvl w:val="0"/>
          <w:numId w:val="5"/>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中国药科大学江宁校区一食堂修缮施工项目</w:t>
      </w:r>
    </w:p>
    <w:p w14:paraId="5CB369C8">
      <w:pPr>
        <w:spacing w:line="360" w:lineRule="auto"/>
        <w:ind w:left="470" w:leftChars="224"/>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中国药科大学江宁校区</w:t>
      </w:r>
    </w:p>
    <w:p w14:paraId="32E937D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2158EF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14:textFill>
            <w14:solidFill>
              <w14:schemeClr w14:val="tx1"/>
            </w14:solidFill>
          </w14:textFill>
        </w:rPr>
        <w:t>中国药科大学江宁校区一食堂修缮项目施工范围：食堂一层、二层餐厅部分及一楼后场，包括主入口立面，餐厅一楼通往二楼的楼梯通道，餐厅取餐台外立面、餐厅取餐台背景，一楼二楼水吧外立面等，所有施工必须满足国家相关规范及消防、环保等要求，具体详见采购需求、招标工程量清单及图纸。</w:t>
      </w:r>
    </w:p>
    <w:p w14:paraId="1402F6F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6F1DBF8">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661B31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2C9761BF">
      <w:pPr>
        <w:keepNext/>
        <w:keepLines/>
        <w:numPr>
          <w:ilvl w:val="0"/>
          <w:numId w:val="6"/>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0138A24B">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292BC8A3">
      <w:pPr>
        <w:keepNext/>
        <w:keepLines/>
        <w:spacing w:before="120"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5F3ED4A7">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31B28589">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11A92090">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73558445">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581F1B10">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0716E70C">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98BA45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2FD99B0B">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117C5C57">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B67C9F2">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1A71A40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2A7B467A">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0C0C6C3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89A24CF">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288D1E80">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01946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43581A3">
      <w:pPr>
        <w:keepNext/>
        <w:keepLines/>
        <w:numPr>
          <w:ilvl w:val="3"/>
          <w:numId w:val="4"/>
        </w:numPr>
        <w:spacing w:before="120" w:after="120" w:line="360" w:lineRule="auto"/>
        <w:ind w:left="0" w:leftChars="0" w:firstLine="0" w:firstLineChars="0"/>
        <w:outlineLvl w:val="9"/>
        <w:rPr>
          <w:rFonts w:ascii="宋体" w:hAnsi="宋体" w:cs="宋体"/>
          <w:bCs/>
          <w:color w:val="000000" w:themeColor="text1"/>
          <w:sz w:val="24"/>
          <w:szCs w:val="24"/>
          <w:highlight w:val="none"/>
          <w14:textFill>
            <w14:solidFill>
              <w14:schemeClr w14:val="tx1"/>
            </w14:solidFill>
          </w14:textFill>
        </w:rPr>
      </w:pPr>
      <w:bookmarkStart w:id="39" w:name="_Toc351203485"/>
      <w:r>
        <w:rPr>
          <w:rFonts w:hint="eastAsia" w:ascii="宋体" w:hAnsi="宋体" w:cs="宋体"/>
          <w:bCs/>
          <w:color w:val="000000" w:themeColor="text1"/>
          <w:sz w:val="24"/>
          <w:szCs w:val="24"/>
          <w:highlight w:val="none"/>
          <w14:textFill>
            <w14:solidFill>
              <w14:schemeClr w14:val="tx1"/>
            </w14:solidFill>
          </w14:textFill>
        </w:rPr>
        <w:t>五、</w:t>
      </w:r>
      <w:bookmarkEnd w:id="39"/>
      <w:r>
        <w:rPr>
          <w:rFonts w:hint="eastAsia" w:ascii="宋体" w:hAnsi="宋体" w:cs="宋体"/>
          <w:bCs/>
          <w:color w:val="000000" w:themeColor="text1"/>
          <w:sz w:val="24"/>
          <w:szCs w:val="24"/>
          <w:highlight w:val="none"/>
          <w14:textFill>
            <w14:solidFill>
              <w14:schemeClr w14:val="tx1"/>
            </w14:solidFill>
          </w14:textFill>
        </w:rPr>
        <w:t>项目经理</w:t>
      </w:r>
    </w:p>
    <w:p w14:paraId="6EFF390B">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480F766A">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1BF1C1F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5740C19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4BCBB9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5A51FAC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8394C5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9F58F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3F59E57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63E33AB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234263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133920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1BCCF41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38E3F6F3">
      <w:pPr>
        <w:keepNext/>
        <w:keepLines/>
        <w:numPr>
          <w:ilvl w:val="3"/>
          <w:numId w:val="4"/>
        </w:numPr>
        <w:spacing w:before="120" w:after="120" w:line="360" w:lineRule="auto"/>
        <w:ind w:left="0" w:leftChars="0" w:firstLine="0" w:firstLineChars="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2F8BDCC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089742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1CFCE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2E22EAE">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5DA2102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0CAAECC">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7C77E3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3FCAAE62">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0BBD14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A215065">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64A9BFC">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D87C78">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377966E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2003D162">
      <w:pPr>
        <w:keepNext/>
        <w:keepLines/>
        <w:numPr>
          <w:ilvl w:val="3"/>
          <w:numId w:val="4"/>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49A12C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46EB7A12">
      <w:pPr>
        <w:spacing w:line="360" w:lineRule="auto"/>
        <w:rPr>
          <w:rFonts w:ascii="宋体" w:hAnsi="宋体" w:cs="宋体"/>
          <w:bCs/>
          <w:color w:val="000000" w:themeColor="text1"/>
          <w:sz w:val="24"/>
          <w:highlight w:val="none"/>
          <w14:textFill>
            <w14:solidFill>
              <w14:schemeClr w14:val="tx1"/>
            </w14:solidFill>
          </w14:textFill>
        </w:rPr>
      </w:pPr>
    </w:p>
    <w:p w14:paraId="44D6180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845C906">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96EA32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21C7C21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9DCC209">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106DBB1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28833B6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74A89DF7">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2F8FD4C4">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7770238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4D31C1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42B653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73A0F13E">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4E9616BF">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51203494"/>
      <w:bookmarkStart w:id="41"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0"/>
      <w:bookmarkEnd w:id="41"/>
      <w:bookmarkStart w:id="42" w:name="_Toc337558727"/>
    </w:p>
    <w:p w14:paraId="43A02287">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3"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4" w:name="_Toc303538973"/>
      <w:bookmarkEnd w:id="44"/>
      <w:bookmarkStart w:id="45" w:name="_Toc303538976"/>
      <w:bookmarkEnd w:id="45"/>
      <w:bookmarkStart w:id="46" w:name="_Toc303538974"/>
      <w:bookmarkEnd w:id="46"/>
      <w:bookmarkStart w:id="47" w:name="_Toc303538975"/>
      <w:bookmarkEnd w:id="47"/>
      <w:bookmarkStart w:id="48" w:name="_Toc303538972"/>
      <w:bookmarkEnd w:id="48"/>
      <w:bookmarkStart w:id="49" w:name="_Toc296503027"/>
      <w:bookmarkStart w:id="50" w:name="_Toc296346528"/>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3"/>
      <w:bookmarkEnd w:id="49"/>
      <w:bookmarkEnd w:id="50"/>
    </w:p>
    <w:p w14:paraId="4C1BBF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1" w:name="_Toc337558728"/>
      <w:bookmarkStart w:id="52" w:name="_Toc296346529"/>
      <w:bookmarkStart w:id="53" w:name="_Toc296503028"/>
      <w:bookmarkStart w:id="54" w:name="_Toc351203496"/>
      <w:r>
        <w:rPr>
          <w:rFonts w:hint="eastAsia" w:ascii="宋体" w:hAnsi="宋体"/>
          <w:color w:val="000000" w:themeColor="text1"/>
          <w:sz w:val="24"/>
          <w:szCs w:val="24"/>
          <w:highlight w:val="none"/>
          <w14:textFill>
            <w14:solidFill>
              <w14:schemeClr w14:val="tx1"/>
            </w14:solidFill>
          </w14:textFill>
        </w:rPr>
        <w:t>1.1词语定义</w:t>
      </w:r>
      <w:bookmarkEnd w:id="51"/>
      <w:bookmarkEnd w:id="52"/>
      <w:bookmarkEnd w:id="53"/>
      <w:r>
        <w:rPr>
          <w:rFonts w:hint="eastAsia" w:ascii="宋体" w:hAnsi="宋体"/>
          <w:color w:val="000000" w:themeColor="text1"/>
          <w:sz w:val="24"/>
          <w:szCs w:val="24"/>
          <w:highlight w:val="none"/>
          <w14:textFill>
            <w14:solidFill>
              <w14:schemeClr w14:val="tx1"/>
            </w14:solidFill>
          </w14:textFill>
        </w:rPr>
        <w:t>与解释</w:t>
      </w:r>
      <w:bookmarkEnd w:id="54"/>
    </w:p>
    <w:p w14:paraId="3922018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30A89291">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1D0BF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81CFC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69D8C6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5D6F4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73E20A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443741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6C1AE2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86D9493">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019E503D">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594953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552E702C">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047A00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253D5A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44C711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72378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31CB01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421CE70B">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4A40EC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621891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4E86EC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1DCFE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5BA350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5DE904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2DE6C8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4B22CC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9A8E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155A4C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7FC0FD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787FF7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CE42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133322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5A7C79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137DA1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4659DA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59B23295">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718D09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4287FC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62B181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FE9C5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77A7D5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75DC50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5091858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05A83A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6A752C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AC39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AC50E2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670ACFB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3AA4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5708A63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2068365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403D1A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5" w:name="_Toc337558729"/>
      <w:bookmarkStart w:id="56" w:name="_Toc296346530"/>
      <w:bookmarkStart w:id="57" w:name="_Toc351203497"/>
      <w:bookmarkStart w:id="58" w:name="_Toc296503029"/>
      <w:r>
        <w:rPr>
          <w:rFonts w:ascii="宋体" w:hAnsi="宋体"/>
          <w:color w:val="000000" w:themeColor="text1"/>
          <w:sz w:val="24"/>
          <w:szCs w:val="24"/>
          <w:highlight w:val="none"/>
          <w14:textFill>
            <w14:solidFill>
              <w14:schemeClr w14:val="tx1"/>
            </w14:solidFill>
          </w14:textFill>
        </w:rPr>
        <w:t>1.2语言文字</w:t>
      </w:r>
      <w:bookmarkEnd w:id="55"/>
      <w:bookmarkEnd w:id="56"/>
      <w:bookmarkEnd w:id="57"/>
      <w:bookmarkEnd w:id="58"/>
    </w:p>
    <w:p w14:paraId="46CBDB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7653A9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9" w:name="_Toc337558730"/>
      <w:bookmarkStart w:id="60" w:name="_Toc351203498"/>
      <w:bookmarkStart w:id="61" w:name="_Toc296503030"/>
      <w:bookmarkStart w:id="62" w:name="_Toc296346531"/>
      <w:r>
        <w:rPr>
          <w:rFonts w:ascii="宋体" w:hAnsi="宋体"/>
          <w:color w:val="000000" w:themeColor="text1"/>
          <w:sz w:val="24"/>
          <w:szCs w:val="24"/>
          <w:highlight w:val="none"/>
          <w14:textFill>
            <w14:solidFill>
              <w14:schemeClr w14:val="tx1"/>
            </w14:solidFill>
          </w14:textFill>
        </w:rPr>
        <w:t>1.3法律</w:t>
      </w:r>
      <w:bookmarkEnd w:id="59"/>
      <w:bookmarkEnd w:id="60"/>
      <w:bookmarkEnd w:id="61"/>
      <w:bookmarkEnd w:id="62"/>
    </w:p>
    <w:p w14:paraId="0EE336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08AFE5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0A63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3"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3"/>
    </w:p>
    <w:p w14:paraId="29574B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0DBB76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2AF39F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2A7733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4" w:name="_Toc351203500"/>
      <w:r>
        <w:rPr>
          <w:rFonts w:ascii="宋体" w:hAnsi="宋体"/>
          <w:color w:val="000000" w:themeColor="text1"/>
          <w:sz w:val="24"/>
          <w:szCs w:val="24"/>
          <w:highlight w:val="none"/>
          <w14:textFill>
            <w14:solidFill>
              <w14:schemeClr w14:val="tx1"/>
            </w14:solidFill>
          </w14:textFill>
        </w:rPr>
        <w:t>1</w:t>
      </w:r>
      <w:bookmarkStart w:id="65" w:name="_Toc296503031"/>
      <w:bookmarkStart w:id="66" w:name="_Toc296346532"/>
      <w:bookmarkStart w:id="67" w:name="_Toc3375587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4"/>
    </w:p>
    <w:bookmarkEnd w:id="65"/>
    <w:bookmarkEnd w:id="66"/>
    <w:bookmarkEnd w:id="67"/>
    <w:p w14:paraId="56FBCF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1D0D31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476313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539419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409825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2D5092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648278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AF04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89E56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6F953D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1A64716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30EA1F3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2D386D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8" w:name="_Toc351203501"/>
      <w:r>
        <w:rPr>
          <w:rFonts w:ascii="宋体" w:hAnsi="宋体"/>
          <w:color w:val="000000" w:themeColor="text1"/>
          <w:sz w:val="24"/>
          <w:szCs w:val="24"/>
          <w:highlight w:val="none"/>
          <w14:textFill>
            <w14:solidFill>
              <w14:schemeClr w14:val="tx1"/>
            </w14:solidFill>
          </w14:textFill>
        </w:rPr>
        <w:t>1</w:t>
      </w:r>
      <w:bookmarkStart w:id="69" w:name="_Toc337558732"/>
      <w:bookmarkStart w:id="70" w:name="_Toc296503032"/>
      <w:bookmarkStart w:id="71" w:name="_Toc296346533"/>
      <w:r>
        <w:rPr>
          <w:rFonts w:ascii="宋体" w:hAnsi="宋体"/>
          <w:color w:val="000000" w:themeColor="text1"/>
          <w:sz w:val="24"/>
          <w:szCs w:val="24"/>
          <w:highlight w:val="none"/>
          <w14:textFill>
            <w14:solidFill>
              <w14:schemeClr w14:val="tx1"/>
            </w14:solidFill>
          </w14:textFill>
        </w:rPr>
        <w:t>.6图纸和承包人文件</w:t>
      </w:r>
      <w:bookmarkEnd w:id="68"/>
    </w:p>
    <w:bookmarkEnd w:id="69"/>
    <w:bookmarkEnd w:id="70"/>
    <w:bookmarkEnd w:id="71"/>
    <w:p w14:paraId="55431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7B96F6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581152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3B1EC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40E983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07960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2235B6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1ED0A4A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567CD9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1F7F0C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20F3A0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70765E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EABBC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2" w:name="_Toc351203502"/>
      <w:r>
        <w:rPr>
          <w:rFonts w:ascii="宋体" w:hAnsi="宋体"/>
          <w:color w:val="000000" w:themeColor="text1"/>
          <w:sz w:val="24"/>
          <w:szCs w:val="24"/>
          <w:highlight w:val="none"/>
          <w14:textFill>
            <w14:solidFill>
              <w14:schemeClr w14:val="tx1"/>
            </w14:solidFill>
          </w14:textFill>
        </w:rPr>
        <w:t>1</w:t>
      </w:r>
      <w:bookmarkStart w:id="73" w:name="_Toc296503033"/>
      <w:bookmarkStart w:id="74" w:name="_Toc296346534"/>
      <w:bookmarkStart w:id="75" w:name="_Toc337558733"/>
      <w:r>
        <w:rPr>
          <w:rFonts w:ascii="宋体" w:hAnsi="宋体"/>
          <w:color w:val="000000" w:themeColor="text1"/>
          <w:sz w:val="24"/>
          <w:szCs w:val="24"/>
          <w:highlight w:val="none"/>
          <w14:textFill>
            <w14:solidFill>
              <w14:schemeClr w14:val="tx1"/>
            </w14:solidFill>
          </w14:textFill>
        </w:rPr>
        <w:t>.7联络</w:t>
      </w:r>
      <w:bookmarkEnd w:id="72"/>
    </w:p>
    <w:bookmarkEnd w:id="73"/>
    <w:bookmarkEnd w:id="74"/>
    <w:bookmarkEnd w:id="75"/>
    <w:p w14:paraId="60B64F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1816C1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523C99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1050FF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6" w:name="_Toc351203503"/>
      <w:r>
        <w:rPr>
          <w:rFonts w:ascii="宋体" w:hAnsi="宋体"/>
          <w:color w:val="000000" w:themeColor="text1"/>
          <w:sz w:val="24"/>
          <w:szCs w:val="24"/>
          <w:highlight w:val="none"/>
          <w14:textFill>
            <w14:solidFill>
              <w14:schemeClr w14:val="tx1"/>
            </w14:solidFill>
          </w14:textFill>
        </w:rPr>
        <w:t>1</w:t>
      </w:r>
      <w:bookmarkStart w:id="77" w:name="_Toc296346536"/>
      <w:bookmarkStart w:id="78" w:name="_Toc337558734"/>
      <w:bookmarkStart w:id="79" w:name="_Toc296503035"/>
      <w:r>
        <w:rPr>
          <w:rFonts w:ascii="宋体" w:hAnsi="宋体"/>
          <w:color w:val="000000" w:themeColor="text1"/>
          <w:sz w:val="24"/>
          <w:szCs w:val="24"/>
          <w:highlight w:val="none"/>
          <w14:textFill>
            <w14:solidFill>
              <w14:schemeClr w14:val="tx1"/>
            </w14:solidFill>
          </w14:textFill>
        </w:rPr>
        <w:t>.8严禁贿赂</w:t>
      </w:r>
      <w:bookmarkEnd w:id="76"/>
    </w:p>
    <w:bookmarkEnd w:id="77"/>
    <w:bookmarkEnd w:id="78"/>
    <w:bookmarkEnd w:id="79"/>
    <w:p w14:paraId="36CA2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96C18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723C1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0" w:name="_Toc351203504"/>
      <w:r>
        <w:rPr>
          <w:rFonts w:ascii="宋体" w:hAnsi="宋体"/>
          <w:color w:val="000000" w:themeColor="text1"/>
          <w:sz w:val="24"/>
          <w:szCs w:val="24"/>
          <w:highlight w:val="none"/>
          <w14:textFill>
            <w14:solidFill>
              <w14:schemeClr w14:val="tx1"/>
            </w14:solidFill>
          </w14:textFill>
        </w:rPr>
        <w:t>1</w:t>
      </w:r>
      <w:bookmarkStart w:id="81" w:name="_Toc296503036"/>
      <w:bookmarkStart w:id="82" w:name="_Toc296346537"/>
      <w:bookmarkStart w:id="83" w:name="_Toc337558735"/>
      <w:r>
        <w:rPr>
          <w:rFonts w:ascii="宋体" w:hAnsi="宋体"/>
          <w:color w:val="000000" w:themeColor="text1"/>
          <w:sz w:val="24"/>
          <w:szCs w:val="24"/>
          <w:highlight w:val="none"/>
          <w14:textFill>
            <w14:solidFill>
              <w14:schemeClr w14:val="tx1"/>
            </w14:solidFill>
          </w14:textFill>
        </w:rPr>
        <w:t>.9化石、文物</w:t>
      </w:r>
      <w:bookmarkEnd w:id="80"/>
    </w:p>
    <w:bookmarkEnd w:id="81"/>
    <w:bookmarkEnd w:id="82"/>
    <w:bookmarkEnd w:id="83"/>
    <w:p w14:paraId="5945E5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DFE94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AB2AC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38CB679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4" w:name="_Toc351203505"/>
      <w:r>
        <w:rPr>
          <w:rFonts w:ascii="宋体" w:hAnsi="宋体"/>
          <w:color w:val="000000" w:themeColor="text1"/>
          <w:sz w:val="24"/>
          <w:szCs w:val="24"/>
          <w:highlight w:val="none"/>
          <w14:textFill>
            <w14:solidFill>
              <w14:schemeClr w14:val="tx1"/>
            </w14:solidFill>
          </w14:textFill>
        </w:rPr>
        <w:t>1</w:t>
      </w:r>
      <w:bookmarkStart w:id="85" w:name="_Toc337558736"/>
      <w:r>
        <w:rPr>
          <w:rFonts w:ascii="宋体" w:hAnsi="宋体"/>
          <w:color w:val="000000" w:themeColor="text1"/>
          <w:sz w:val="24"/>
          <w:szCs w:val="24"/>
          <w:highlight w:val="none"/>
          <w14:textFill>
            <w14:solidFill>
              <w14:schemeClr w14:val="tx1"/>
            </w14:solidFill>
          </w14:textFill>
        </w:rPr>
        <w:t>.10交通运输</w:t>
      </w:r>
      <w:bookmarkEnd w:id="84"/>
    </w:p>
    <w:bookmarkEnd w:id="85"/>
    <w:p w14:paraId="62D6BB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6E14AF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1A2CB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2D4FB00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08C399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6F689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750FA5D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B8AC0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C1513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6A5ECE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0B835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8EB8C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49F78BB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49408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3A6A38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DE97A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6"/>
      <w:r>
        <w:rPr>
          <w:rFonts w:ascii="宋体" w:hAnsi="宋体"/>
          <w:color w:val="000000" w:themeColor="text1"/>
          <w:sz w:val="24"/>
          <w:szCs w:val="24"/>
          <w:highlight w:val="none"/>
          <w14:textFill>
            <w14:solidFill>
              <w14:schemeClr w14:val="tx1"/>
            </w14:solidFill>
          </w14:textFill>
        </w:rPr>
        <w:t>1</w:t>
      </w:r>
      <w:bookmarkStart w:id="87" w:name="_Toc337558737"/>
      <w:bookmarkStart w:id="88" w:name="_Toc296346538"/>
      <w:bookmarkStart w:id="89" w:name="_Toc296503037"/>
      <w:r>
        <w:rPr>
          <w:rFonts w:ascii="宋体" w:hAnsi="宋体"/>
          <w:color w:val="000000" w:themeColor="text1"/>
          <w:sz w:val="24"/>
          <w:szCs w:val="24"/>
          <w:highlight w:val="none"/>
          <w14:textFill>
            <w14:solidFill>
              <w14:schemeClr w14:val="tx1"/>
            </w14:solidFill>
          </w14:textFill>
        </w:rPr>
        <w:t>.11知识产权</w:t>
      </w:r>
      <w:bookmarkEnd w:id="86"/>
      <w:bookmarkEnd w:id="87"/>
    </w:p>
    <w:bookmarkEnd w:id="88"/>
    <w:bookmarkEnd w:id="89"/>
    <w:p w14:paraId="6FEFC5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F62F4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16B62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E26002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2EDEEC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0" w:name="_Toc351203507"/>
      <w:r>
        <w:rPr>
          <w:rFonts w:ascii="宋体" w:hAnsi="宋体"/>
          <w:color w:val="000000" w:themeColor="text1"/>
          <w:sz w:val="24"/>
          <w:szCs w:val="24"/>
          <w:highlight w:val="none"/>
          <w14:textFill>
            <w14:solidFill>
              <w14:schemeClr w14:val="tx1"/>
            </w14:solidFill>
          </w14:textFill>
        </w:rPr>
        <w:t>1</w:t>
      </w:r>
      <w:bookmarkStart w:id="91" w:name="_Toc337558738"/>
      <w:r>
        <w:rPr>
          <w:rFonts w:ascii="宋体" w:hAnsi="宋体"/>
          <w:color w:val="000000" w:themeColor="text1"/>
          <w:sz w:val="24"/>
          <w:szCs w:val="24"/>
          <w:highlight w:val="none"/>
          <w14:textFill>
            <w14:solidFill>
              <w14:schemeClr w14:val="tx1"/>
            </w14:solidFill>
          </w14:textFill>
        </w:rPr>
        <w:t>.12保密</w:t>
      </w:r>
      <w:bookmarkEnd w:id="90"/>
    </w:p>
    <w:bookmarkEnd w:id="91"/>
    <w:p w14:paraId="2B79A6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33AEC6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1E11CA5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8"/>
      <w:r>
        <w:rPr>
          <w:rFonts w:ascii="宋体" w:hAnsi="宋体"/>
          <w:color w:val="000000" w:themeColor="text1"/>
          <w:sz w:val="24"/>
          <w:szCs w:val="24"/>
          <w:highlight w:val="none"/>
          <w14:textFill>
            <w14:solidFill>
              <w14:schemeClr w14:val="tx1"/>
            </w14:solidFill>
          </w14:textFill>
        </w:rPr>
        <w:t>1.13工程量清单错误的修正</w:t>
      </w:r>
      <w:bookmarkEnd w:id="92"/>
    </w:p>
    <w:p w14:paraId="0EAD66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126C05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250E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4026D6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6FA04EF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93" w:name="_Toc351203509"/>
      <w:r>
        <w:rPr>
          <w:rFonts w:ascii="宋体" w:hAnsi="宋体" w:eastAsia="宋体"/>
          <w:b w:val="0"/>
          <w:color w:val="000000" w:themeColor="text1"/>
          <w:sz w:val="24"/>
          <w:szCs w:val="24"/>
          <w:highlight w:val="none"/>
          <w14:textFill>
            <w14:solidFill>
              <w14:schemeClr w14:val="tx1"/>
            </w14:solidFill>
          </w14:textFill>
        </w:rPr>
        <w:t>2</w:t>
      </w:r>
      <w:bookmarkStart w:id="94" w:name="_Toc296503038"/>
      <w:bookmarkStart w:id="95" w:name="_Toc296346539"/>
      <w:bookmarkStart w:id="96" w:name="_Toc3375587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3"/>
    </w:p>
    <w:bookmarkEnd w:id="94"/>
    <w:bookmarkEnd w:id="95"/>
    <w:bookmarkEnd w:id="96"/>
    <w:p w14:paraId="5F65F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7" w:name="_Toc351203510"/>
      <w:r>
        <w:rPr>
          <w:rFonts w:ascii="宋体" w:hAnsi="宋体"/>
          <w:color w:val="000000" w:themeColor="text1"/>
          <w:sz w:val="24"/>
          <w:szCs w:val="24"/>
          <w:highlight w:val="none"/>
          <w14:textFill>
            <w14:solidFill>
              <w14:schemeClr w14:val="tx1"/>
            </w14:solidFill>
          </w14:textFill>
        </w:rPr>
        <w:t>2</w:t>
      </w:r>
      <w:bookmarkStart w:id="98" w:name="_Toc296503039"/>
      <w:bookmarkStart w:id="99" w:name="_Toc337558740"/>
      <w:bookmarkStart w:id="100" w:name="_Toc296346540"/>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7"/>
    </w:p>
    <w:p w14:paraId="0FB2A4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D5E2B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733E3CC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1"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1"/>
    </w:p>
    <w:p w14:paraId="280AC6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D9BD7A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66391813">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F84BB4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2"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2"/>
    </w:p>
    <w:p w14:paraId="4A4F63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24B680B5">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98"/>
      <w:bookmarkEnd w:id="99"/>
      <w:bookmarkEnd w:id="100"/>
    </w:p>
    <w:p w14:paraId="5D0ADF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3"/>
      <w:r>
        <w:rPr>
          <w:rFonts w:ascii="宋体" w:hAnsi="宋体"/>
          <w:color w:val="000000" w:themeColor="text1"/>
          <w:sz w:val="24"/>
          <w:szCs w:val="24"/>
          <w:highlight w:val="none"/>
          <w14:textFill>
            <w14:solidFill>
              <w14:schemeClr w14:val="tx1"/>
            </w14:solidFill>
          </w14:textFill>
        </w:rPr>
        <w:t>2</w:t>
      </w:r>
      <w:bookmarkStart w:id="104" w:name="_Toc296503040"/>
      <w:bookmarkStart w:id="105" w:name="_Toc296346541"/>
      <w:bookmarkStart w:id="106" w:name="_Toc3375587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3"/>
      <w:bookmarkEnd w:id="104"/>
      <w:bookmarkEnd w:id="105"/>
      <w:bookmarkEnd w:id="106"/>
    </w:p>
    <w:p w14:paraId="4E0615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3FAF1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7B909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1CC446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1955D3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D8F8E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55DC80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78226F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237570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14FDC1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92A57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3CDF5E1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478657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61F1CF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7" w:name="_Toc351203514"/>
      <w:r>
        <w:rPr>
          <w:rFonts w:ascii="宋体" w:hAnsi="宋体"/>
          <w:color w:val="000000" w:themeColor="text1"/>
          <w:sz w:val="24"/>
          <w:szCs w:val="24"/>
          <w:highlight w:val="none"/>
          <w14:textFill>
            <w14:solidFill>
              <w14:schemeClr w14:val="tx1"/>
            </w14:solidFill>
          </w14:textFill>
        </w:rPr>
        <w:t>2</w:t>
      </w:r>
      <w:bookmarkStart w:id="108" w:name="_Toc296346543"/>
      <w:bookmarkStart w:id="109" w:name="_Toc296503042"/>
      <w:bookmarkStart w:id="110" w:name="_Toc337558745"/>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08"/>
      <w:bookmarkEnd w:id="109"/>
      <w:bookmarkEnd w:id="110"/>
      <w:r>
        <w:rPr>
          <w:rFonts w:hint="eastAsia" w:ascii="宋体" w:hAnsi="宋体"/>
          <w:color w:val="000000" w:themeColor="text1"/>
          <w:sz w:val="24"/>
          <w:szCs w:val="24"/>
          <w:highlight w:val="none"/>
          <w14:textFill>
            <w14:solidFill>
              <w14:schemeClr w14:val="tx1"/>
            </w14:solidFill>
          </w14:textFill>
        </w:rPr>
        <w:t>金来源证明及支付担保</w:t>
      </w:r>
      <w:bookmarkEnd w:id="107"/>
    </w:p>
    <w:p w14:paraId="2121FF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11418A5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F53D1F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1"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1"/>
    </w:p>
    <w:p w14:paraId="74FEA5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0330EE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2"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2"/>
    </w:p>
    <w:p w14:paraId="08E9AE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28982A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3"/>
    </w:p>
    <w:p w14:paraId="06C515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070FE11D">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14" w:name="_Toc351203518"/>
      <w:r>
        <w:rPr>
          <w:rFonts w:ascii="宋体" w:hAnsi="宋体" w:eastAsia="宋体"/>
          <w:b w:val="0"/>
          <w:color w:val="000000" w:themeColor="text1"/>
          <w:sz w:val="24"/>
          <w:szCs w:val="24"/>
          <w:highlight w:val="none"/>
          <w14:textFill>
            <w14:solidFill>
              <w14:schemeClr w14:val="tx1"/>
            </w14:solidFill>
          </w14:textFill>
        </w:rPr>
        <w:t>3</w:t>
      </w:r>
      <w:bookmarkStart w:id="115" w:name="_Toc296503045"/>
      <w:bookmarkStart w:id="116" w:name="_Toc337558746"/>
      <w:bookmarkStart w:id="117" w:name="_Toc2963465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4"/>
    </w:p>
    <w:bookmarkEnd w:id="115"/>
    <w:bookmarkEnd w:id="116"/>
    <w:bookmarkEnd w:id="117"/>
    <w:p w14:paraId="2C35DDA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8" w:name="_Toc351203519"/>
      <w:r>
        <w:rPr>
          <w:rFonts w:ascii="宋体" w:hAnsi="宋体"/>
          <w:color w:val="000000" w:themeColor="text1"/>
          <w:sz w:val="24"/>
          <w:szCs w:val="24"/>
          <w:highlight w:val="none"/>
          <w14:textFill>
            <w14:solidFill>
              <w14:schemeClr w14:val="tx1"/>
            </w14:solidFill>
          </w14:textFill>
        </w:rPr>
        <w:t>3</w:t>
      </w:r>
      <w:bookmarkStart w:id="119" w:name="_Toc296503046"/>
      <w:bookmarkStart w:id="120" w:name="_Toc296346547"/>
      <w:bookmarkStart w:id="121" w:name="_Toc337558747"/>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18"/>
    </w:p>
    <w:bookmarkEnd w:id="119"/>
    <w:bookmarkEnd w:id="120"/>
    <w:bookmarkEnd w:id="121"/>
    <w:p w14:paraId="5BBBAC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0ED5A9D6">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0A3FED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0E98D5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44D3A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7DEA5F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6CC22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61013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79E822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6E570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409B632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626BB2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2" w:name="_Toc351203520"/>
      <w:r>
        <w:rPr>
          <w:rFonts w:ascii="宋体" w:hAnsi="宋体"/>
          <w:color w:val="000000" w:themeColor="text1"/>
          <w:sz w:val="24"/>
          <w:szCs w:val="24"/>
          <w:highlight w:val="none"/>
          <w14:textFill>
            <w14:solidFill>
              <w14:schemeClr w14:val="tx1"/>
            </w14:solidFill>
          </w14:textFill>
        </w:rPr>
        <w:t>3</w:t>
      </w:r>
      <w:bookmarkStart w:id="123" w:name="_Toc296503047"/>
      <w:bookmarkStart w:id="124" w:name="_Toc337558748"/>
      <w:bookmarkStart w:id="125" w:name="_Toc296346548"/>
      <w:r>
        <w:rPr>
          <w:rFonts w:ascii="宋体" w:hAnsi="宋体"/>
          <w:color w:val="000000" w:themeColor="text1"/>
          <w:sz w:val="24"/>
          <w:szCs w:val="24"/>
          <w:highlight w:val="none"/>
          <w14:textFill>
            <w14:solidFill>
              <w14:schemeClr w14:val="tx1"/>
            </w14:solidFill>
          </w14:textFill>
        </w:rPr>
        <w:t xml:space="preserve">.2 </w:t>
      </w:r>
      <w:bookmarkEnd w:id="122"/>
      <w:r>
        <w:rPr>
          <w:rFonts w:hint="eastAsia" w:ascii="宋体" w:hAnsi="宋体"/>
          <w:color w:val="000000" w:themeColor="text1"/>
          <w:sz w:val="24"/>
          <w:szCs w:val="24"/>
          <w:highlight w:val="none"/>
          <w14:textFill>
            <w14:solidFill>
              <w14:schemeClr w14:val="tx1"/>
            </w14:solidFill>
          </w14:textFill>
        </w:rPr>
        <w:t>项目经理</w:t>
      </w:r>
    </w:p>
    <w:bookmarkEnd w:id="123"/>
    <w:bookmarkEnd w:id="124"/>
    <w:bookmarkEnd w:id="125"/>
    <w:p w14:paraId="46FC2F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63C3F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646A3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1775F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A1C4C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639E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39C7C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2AFE1A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6" w:name="_Toc351203521"/>
      <w:r>
        <w:rPr>
          <w:rFonts w:ascii="宋体" w:hAnsi="宋体"/>
          <w:color w:val="000000" w:themeColor="text1"/>
          <w:sz w:val="24"/>
          <w:szCs w:val="24"/>
          <w:highlight w:val="none"/>
          <w14:textFill>
            <w14:solidFill>
              <w14:schemeClr w14:val="tx1"/>
            </w14:solidFill>
          </w14:textFill>
        </w:rPr>
        <w:t>3</w:t>
      </w:r>
      <w:bookmarkStart w:id="127" w:name="_Toc296503048"/>
      <w:bookmarkStart w:id="128" w:name="_Toc296346549"/>
      <w:bookmarkStart w:id="129" w:name="_Toc337558749"/>
      <w:r>
        <w:rPr>
          <w:rFonts w:ascii="宋体" w:hAnsi="宋体"/>
          <w:color w:val="000000" w:themeColor="text1"/>
          <w:sz w:val="24"/>
          <w:szCs w:val="24"/>
          <w:highlight w:val="none"/>
          <w14:textFill>
            <w14:solidFill>
              <w14:schemeClr w14:val="tx1"/>
            </w14:solidFill>
          </w14:textFill>
        </w:rPr>
        <w:t xml:space="preserve">.3 </w:t>
      </w:r>
      <w:bookmarkEnd w:id="127"/>
      <w:bookmarkEnd w:id="128"/>
      <w:r>
        <w:rPr>
          <w:rFonts w:hint="eastAsia" w:ascii="宋体" w:hAnsi="宋体"/>
          <w:color w:val="000000" w:themeColor="text1"/>
          <w:sz w:val="24"/>
          <w:szCs w:val="24"/>
          <w:highlight w:val="none"/>
          <w14:textFill>
            <w14:solidFill>
              <w14:schemeClr w14:val="tx1"/>
            </w14:solidFill>
          </w14:textFill>
        </w:rPr>
        <w:t>承包人人员</w:t>
      </w:r>
      <w:bookmarkEnd w:id="126"/>
    </w:p>
    <w:bookmarkEnd w:id="129"/>
    <w:p w14:paraId="2CB479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D9145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693E73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206C4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94C2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15D5E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244236C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0" w:name="_Toc351203522"/>
      <w:r>
        <w:rPr>
          <w:rFonts w:ascii="宋体" w:hAnsi="宋体"/>
          <w:color w:val="000000" w:themeColor="text1"/>
          <w:sz w:val="24"/>
          <w:szCs w:val="24"/>
          <w:highlight w:val="none"/>
          <w14:textFill>
            <w14:solidFill>
              <w14:schemeClr w14:val="tx1"/>
            </w14:solidFill>
          </w14:textFill>
        </w:rPr>
        <w:t>3</w:t>
      </w:r>
      <w:bookmarkStart w:id="131" w:name="_Toc337558750"/>
      <w:bookmarkStart w:id="132" w:name="_Toc296346551"/>
      <w:bookmarkStart w:id="133" w:name="_Toc2965030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0"/>
    </w:p>
    <w:bookmarkEnd w:id="131"/>
    <w:bookmarkEnd w:id="132"/>
    <w:bookmarkEnd w:id="133"/>
    <w:p w14:paraId="7C7C93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2692EF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F8545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4" w:name="_Toc351203523"/>
      <w:r>
        <w:rPr>
          <w:rFonts w:ascii="宋体" w:hAnsi="宋体"/>
          <w:color w:val="000000" w:themeColor="text1"/>
          <w:sz w:val="24"/>
          <w:szCs w:val="24"/>
          <w:highlight w:val="none"/>
          <w14:textFill>
            <w14:solidFill>
              <w14:schemeClr w14:val="tx1"/>
            </w14:solidFill>
          </w14:textFill>
        </w:rPr>
        <w:t>3</w:t>
      </w:r>
      <w:bookmarkStart w:id="135" w:name="_Toc296346552"/>
      <w:bookmarkStart w:id="136" w:name="_Toc296503051"/>
      <w:bookmarkStart w:id="137" w:name="_Toc33755875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4"/>
    </w:p>
    <w:bookmarkEnd w:id="135"/>
    <w:bookmarkEnd w:id="136"/>
    <w:bookmarkEnd w:id="137"/>
    <w:p w14:paraId="553FDF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27C588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96260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4C1FC0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250A06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2C79E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3CACCF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4853B9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5CD6D5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1DB3E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63C03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5D0EFC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8" w:name="_Toc351203524"/>
    </w:p>
    <w:p w14:paraId="616994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38"/>
    </w:p>
    <w:p w14:paraId="53E3CC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B4140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0A6EA4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5E513B6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9" w:name="_Toc351203525"/>
      <w:r>
        <w:rPr>
          <w:rFonts w:ascii="宋体" w:hAnsi="宋体"/>
          <w:color w:val="000000" w:themeColor="text1"/>
          <w:sz w:val="24"/>
          <w:szCs w:val="24"/>
          <w:highlight w:val="none"/>
          <w14:textFill>
            <w14:solidFill>
              <w14:schemeClr w14:val="tx1"/>
            </w14:solidFill>
          </w14:textFill>
        </w:rPr>
        <w:t>3</w:t>
      </w:r>
      <w:bookmarkStart w:id="140" w:name="_Toc337558752"/>
      <w:bookmarkStart w:id="141" w:name="_Toc296346553"/>
      <w:bookmarkStart w:id="142" w:name="_Toc2965030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39"/>
    </w:p>
    <w:bookmarkEnd w:id="140"/>
    <w:bookmarkEnd w:id="141"/>
    <w:bookmarkEnd w:id="142"/>
    <w:p w14:paraId="09E857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750E5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2E0BFE6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3"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3"/>
    </w:p>
    <w:p w14:paraId="4B5927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2B274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30FD57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0A10803C">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44" w:name="_Toc351203527"/>
      <w:r>
        <w:rPr>
          <w:rFonts w:ascii="宋体" w:hAnsi="宋体" w:eastAsia="宋体"/>
          <w:b w:val="0"/>
          <w:color w:val="000000" w:themeColor="text1"/>
          <w:sz w:val="24"/>
          <w:szCs w:val="24"/>
          <w:highlight w:val="none"/>
          <w14:textFill>
            <w14:solidFill>
              <w14:schemeClr w14:val="tx1"/>
            </w14:solidFill>
          </w14:textFill>
        </w:rPr>
        <w:t>4</w:t>
      </w:r>
      <w:bookmarkStart w:id="145" w:name="_Toc296503053"/>
      <w:bookmarkStart w:id="146" w:name="_Toc296346554"/>
      <w:bookmarkStart w:id="147"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5"/>
      <w:bookmarkEnd w:id="146"/>
      <w:r>
        <w:rPr>
          <w:rFonts w:hint="eastAsia" w:ascii="宋体" w:hAnsi="宋体" w:eastAsia="宋体"/>
          <w:b w:val="0"/>
          <w:color w:val="000000" w:themeColor="text1"/>
          <w:sz w:val="24"/>
          <w:szCs w:val="24"/>
          <w:highlight w:val="none"/>
          <w14:textFill>
            <w14:solidFill>
              <w14:schemeClr w14:val="tx1"/>
            </w14:solidFill>
          </w14:textFill>
        </w:rPr>
        <w:t>理人</w:t>
      </w:r>
      <w:bookmarkEnd w:id="144"/>
    </w:p>
    <w:bookmarkEnd w:id="147"/>
    <w:p w14:paraId="4D46CF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8" w:name="_Toc351203528"/>
      <w:r>
        <w:rPr>
          <w:rFonts w:ascii="宋体" w:hAnsi="宋体"/>
          <w:color w:val="000000" w:themeColor="text1"/>
          <w:sz w:val="24"/>
          <w:szCs w:val="24"/>
          <w:highlight w:val="none"/>
          <w14:textFill>
            <w14:solidFill>
              <w14:schemeClr w14:val="tx1"/>
            </w14:solidFill>
          </w14:textFill>
        </w:rPr>
        <w:t>4</w:t>
      </w:r>
      <w:bookmarkStart w:id="149" w:name="_Toc296346555"/>
      <w:bookmarkStart w:id="150" w:name="_Toc296503054"/>
      <w:bookmarkStart w:id="151" w:name="_Toc337558754"/>
      <w:r>
        <w:rPr>
          <w:rFonts w:ascii="宋体" w:hAnsi="宋体"/>
          <w:color w:val="000000" w:themeColor="text1"/>
          <w:sz w:val="24"/>
          <w:szCs w:val="24"/>
          <w:highlight w:val="none"/>
          <w14:textFill>
            <w14:solidFill>
              <w14:schemeClr w14:val="tx1"/>
            </w14:solidFill>
          </w14:textFill>
        </w:rPr>
        <w:t>.1监理人的一般规定</w:t>
      </w:r>
      <w:bookmarkEnd w:id="148"/>
    </w:p>
    <w:bookmarkEnd w:id="149"/>
    <w:bookmarkEnd w:id="150"/>
    <w:bookmarkEnd w:id="151"/>
    <w:p w14:paraId="00054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3E25B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E3BAB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2" w:name="_Toc351203529"/>
      <w:r>
        <w:rPr>
          <w:rFonts w:ascii="宋体" w:hAnsi="宋体"/>
          <w:color w:val="000000" w:themeColor="text1"/>
          <w:sz w:val="24"/>
          <w:szCs w:val="24"/>
          <w:highlight w:val="none"/>
          <w14:textFill>
            <w14:solidFill>
              <w14:schemeClr w14:val="tx1"/>
            </w14:solidFill>
          </w14:textFill>
        </w:rPr>
        <w:t>4</w:t>
      </w:r>
      <w:bookmarkStart w:id="153" w:name="_Toc337558755"/>
      <w:r>
        <w:rPr>
          <w:rFonts w:ascii="宋体" w:hAnsi="宋体"/>
          <w:color w:val="000000" w:themeColor="text1"/>
          <w:sz w:val="24"/>
          <w:szCs w:val="24"/>
          <w:highlight w:val="none"/>
          <w14:textFill>
            <w14:solidFill>
              <w14:schemeClr w14:val="tx1"/>
            </w14:solidFill>
          </w14:textFill>
        </w:rPr>
        <w:t>.2监理人员</w:t>
      </w:r>
      <w:bookmarkEnd w:id="152"/>
    </w:p>
    <w:bookmarkEnd w:id="153"/>
    <w:p w14:paraId="2A64037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3AFDCFB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30"/>
      <w:r>
        <w:rPr>
          <w:rFonts w:ascii="宋体" w:hAnsi="宋体"/>
          <w:color w:val="000000" w:themeColor="text1"/>
          <w:sz w:val="24"/>
          <w:szCs w:val="24"/>
          <w:highlight w:val="none"/>
          <w14:textFill>
            <w14:solidFill>
              <w14:schemeClr w14:val="tx1"/>
            </w14:solidFill>
          </w14:textFill>
        </w:rPr>
        <w:t>4</w:t>
      </w:r>
      <w:bookmarkStart w:id="155" w:name="_Toc296346556"/>
      <w:bookmarkStart w:id="156" w:name="_Toc296503055"/>
      <w:bookmarkStart w:id="157" w:name="_Toc337558756"/>
      <w:r>
        <w:rPr>
          <w:rFonts w:ascii="宋体" w:hAnsi="宋体"/>
          <w:color w:val="000000" w:themeColor="text1"/>
          <w:sz w:val="24"/>
          <w:szCs w:val="24"/>
          <w:highlight w:val="none"/>
          <w14:textFill>
            <w14:solidFill>
              <w14:schemeClr w14:val="tx1"/>
            </w14:solidFill>
          </w14:textFill>
        </w:rPr>
        <w:t>.3</w:t>
      </w:r>
      <w:bookmarkEnd w:id="155"/>
      <w:bookmarkEnd w:id="156"/>
      <w:r>
        <w:rPr>
          <w:rFonts w:hint="eastAsia" w:ascii="宋体" w:hAnsi="宋体"/>
          <w:color w:val="000000" w:themeColor="text1"/>
          <w:sz w:val="24"/>
          <w:szCs w:val="24"/>
          <w:highlight w:val="none"/>
          <w14:textFill>
            <w14:solidFill>
              <w14:schemeClr w14:val="tx1"/>
            </w14:solidFill>
          </w14:textFill>
        </w:rPr>
        <w:t>监理人的指</w:t>
      </w:r>
      <w:bookmarkEnd w:id="157"/>
      <w:r>
        <w:rPr>
          <w:rFonts w:hint="eastAsia" w:ascii="宋体" w:hAnsi="宋体"/>
          <w:color w:val="000000" w:themeColor="text1"/>
          <w:sz w:val="24"/>
          <w:szCs w:val="24"/>
          <w:highlight w:val="none"/>
          <w14:textFill>
            <w14:solidFill>
              <w14:schemeClr w14:val="tx1"/>
            </w14:solidFill>
          </w14:textFill>
        </w:rPr>
        <w:t>示</w:t>
      </w:r>
      <w:bookmarkEnd w:id="154"/>
    </w:p>
    <w:p w14:paraId="5A5D0A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20AEF24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23211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1979F7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3AE05B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8" w:name="_Toc351203531"/>
      <w:r>
        <w:rPr>
          <w:rFonts w:hint="eastAsia" w:ascii="宋体" w:hAnsi="宋体"/>
          <w:color w:val="000000" w:themeColor="text1"/>
          <w:sz w:val="24"/>
          <w:szCs w:val="24"/>
          <w:highlight w:val="none"/>
          <w14:textFill>
            <w14:solidFill>
              <w14:schemeClr w14:val="tx1"/>
            </w14:solidFill>
          </w14:textFill>
        </w:rPr>
        <w:t>4</w:t>
      </w:r>
      <w:bookmarkStart w:id="159" w:name="_Toc296346558"/>
      <w:bookmarkStart w:id="160" w:name="_Toc296503057"/>
      <w:bookmarkStart w:id="161" w:name="_Toc337558757"/>
      <w:r>
        <w:rPr>
          <w:rFonts w:hint="eastAsia" w:ascii="宋体" w:hAnsi="宋体"/>
          <w:color w:val="000000" w:themeColor="text1"/>
          <w:sz w:val="24"/>
          <w:szCs w:val="24"/>
          <w:highlight w:val="none"/>
          <w14:textFill>
            <w14:solidFill>
              <w14:schemeClr w14:val="tx1"/>
            </w14:solidFill>
          </w14:textFill>
        </w:rPr>
        <w:t>.4 商定或确定</w:t>
      </w:r>
      <w:bookmarkEnd w:id="158"/>
    </w:p>
    <w:bookmarkEnd w:id="159"/>
    <w:bookmarkEnd w:id="160"/>
    <w:bookmarkEnd w:id="161"/>
    <w:p w14:paraId="6B480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48DA75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4807BA">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62"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3"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2"/>
    </w:p>
    <w:bookmarkEnd w:id="163"/>
    <w:p w14:paraId="3CCAD1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4" w:name="_Toc351203533"/>
      <w:r>
        <w:rPr>
          <w:rFonts w:hint="eastAsia" w:ascii="宋体" w:hAnsi="宋体"/>
          <w:color w:val="000000" w:themeColor="text1"/>
          <w:sz w:val="24"/>
          <w:szCs w:val="24"/>
          <w:highlight w:val="none"/>
          <w14:textFill>
            <w14:solidFill>
              <w14:schemeClr w14:val="tx1"/>
            </w14:solidFill>
          </w14:textFill>
        </w:rPr>
        <w:t>5</w:t>
      </w:r>
      <w:bookmarkStart w:id="165" w:name="_Toc337558759"/>
      <w:r>
        <w:rPr>
          <w:rFonts w:hint="eastAsia" w:ascii="宋体" w:hAnsi="宋体"/>
          <w:color w:val="000000" w:themeColor="text1"/>
          <w:sz w:val="24"/>
          <w:szCs w:val="24"/>
          <w:highlight w:val="none"/>
          <w14:textFill>
            <w14:solidFill>
              <w14:schemeClr w14:val="tx1"/>
            </w14:solidFill>
          </w14:textFill>
        </w:rPr>
        <w:t>.1质量要求</w:t>
      </w:r>
      <w:bookmarkEnd w:id="164"/>
    </w:p>
    <w:bookmarkEnd w:id="165"/>
    <w:p w14:paraId="35E3B5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70850D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5D4B5E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2047F0F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4"/>
      <w:r>
        <w:rPr>
          <w:rFonts w:hint="eastAsia" w:ascii="宋体" w:hAnsi="宋体"/>
          <w:color w:val="000000" w:themeColor="text1"/>
          <w:sz w:val="24"/>
          <w:szCs w:val="24"/>
          <w:highlight w:val="none"/>
          <w14:textFill>
            <w14:solidFill>
              <w14:schemeClr w14:val="tx1"/>
            </w14:solidFill>
          </w14:textFill>
        </w:rPr>
        <w:t>5</w:t>
      </w:r>
      <w:bookmarkStart w:id="167" w:name="_Toc337558760"/>
      <w:r>
        <w:rPr>
          <w:rFonts w:hint="eastAsia" w:ascii="宋体" w:hAnsi="宋体"/>
          <w:color w:val="000000" w:themeColor="text1"/>
          <w:sz w:val="24"/>
          <w:szCs w:val="24"/>
          <w:highlight w:val="none"/>
          <w14:textFill>
            <w14:solidFill>
              <w14:schemeClr w14:val="tx1"/>
            </w14:solidFill>
          </w14:textFill>
        </w:rPr>
        <w:t>.2质量保证措施</w:t>
      </w:r>
      <w:bookmarkEnd w:id="166"/>
    </w:p>
    <w:bookmarkEnd w:id="167"/>
    <w:p w14:paraId="0E98D4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7BC013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598D3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74EBC5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45994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76F6EE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BBDC9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1C42B6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01F25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A0EE92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5"/>
      <w:r>
        <w:rPr>
          <w:rFonts w:hint="eastAsia" w:ascii="宋体" w:hAnsi="宋体"/>
          <w:color w:val="000000" w:themeColor="text1"/>
          <w:sz w:val="24"/>
          <w:szCs w:val="24"/>
          <w:highlight w:val="none"/>
          <w14:textFill>
            <w14:solidFill>
              <w14:schemeClr w14:val="tx1"/>
            </w14:solidFill>
          </w14:textFill>
        </w:rPr>
        <w:t>5</w:t>
      </w:r>
      <w:bookmarkStart w:id="169" w:name="_Toc337558761"/>
      <w:r>
        <w:rPr>
          <w:rFonts w:hint="eastAsia" w:ascii="宋体" w:hAnsi="宋体"/>
          <w:color w:val="000000" w:themeColor="text1"/>
          <w:sz w:val="24"/>
          <w:szCs w:val="24"/>
          <w:highlight w:val="none"/>
          <w14:textFill>
            <w14:solidFill>
              <w14:schemeClr w14:val="tx1"/>
            </w14:solidFill>
          </w14:textFill>
        </w:rPr>
        <w:t>.3 隐蔽工程检查</w:t>
      </w:r>
      <w:bookmarkEnd w:id="168"/>
    </w:p>
    <w:bookmarkEnd w:id="169"/>
    <w:p w14:paraId="1D3FC3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213538A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89A04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270F8E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41004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338A4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A8308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113DA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7A4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36B047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088CD2F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6"/>
      <w:r>
        <w:rPr>
          <w:rFonts w:hint="eastAsia" w:ascii="宋体" w:hAnsi="宋体"/>
          <w:color w:val="000000" w:themeColor="text1"/>
          <w:sz w:val="24"/>
          <w:szCs w:val="24"/>
          <w:highlight w:val="none"/>
          <w14:textFill>
            <w14:solidFill>
              <w14:schemeClr w14:val="tx1"/>
            </w14:solidFill>
          </w14:textFill>
        </w:rPr>
        <w:t>5</w:t>
      </w:r>
      <w:bookmarkStart w:id="171"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0"/>
    </w:p>
    <w:bookmarkEnd w:id="171"/>
    <w:p w14:paraId="4B8309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BE4FA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3FF112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2"/>
    </w:p>
    <w:p w14:paraId="281B03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4B1FACC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752474C1">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73"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4"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3"/>
    </w:p>
    <w:bookmarkEnd w:id="174"/>
    <w:p w14:paraId="28B289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5" w:name="_Toc351203539"/>
      <w:r>
        <w:rPr>
          <w:rFonts w:hint="eastAsia" w:ascii="宋体" w:hAnsi="宋体"/>
          <w:color w:val="000000" w:themeColor="text1"/>
          <w:sz w:val="24"/>
          <w:szCs w:val="24"/>
          <w:highlight w:val="none"/>
          <w14:textFill>
            <w14:solidFill>
              <w14:schemeClr w14:val="tx1"/>
            </w14:solidFill>
          </w14:textFill>
        </w:rPr>
        <w:t>6</w:t>
      </w:r>
      <w:bookmarkStart w:id="176" w:name="_Toc337558764"/>
      <w:r>
        <w:rPr>
          <w:rFonts w:hint="eastAsia" w:ascii="宋体" w:hAnsi="宋体"/>
          <w:color w:val="000000" w:themeColor="text1"/>
          <w:sz w:val="24"/>
          <w:szCs w:val="24"/>
          <w:highlight w:val="none"/>
          <w14:textFill>
            <w14:solidFill>
              <w14:schemeClr w14:val="tx1"/>
            </w14:solidFill>
          </w14:textFill>
        </w:rPr>
        <w:t>.1安全文明施工</w:t>
      </w:r>
      <w:bookmarkEnd w:id="175"/>
    </w:p>
    <w:bookmarkEnd w:id="176"/>
    <w:p w14:paraId="5869D1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55957AA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D1C0D7">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4AA312C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4B0914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6518FD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52023FC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72B239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D5D67A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60D51FA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4C20BFC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21DEA8C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26431E6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049A5E9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D2C262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642C84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C08E8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41170CE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E102C7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E3539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135B9E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9848F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6CD27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19988E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4D3B13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263E2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0B56BF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43C3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6778D1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4A7422F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05F9815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293C797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41FA20A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6221DE4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264062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4C7A02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2D09E0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40"/>
      <w:r>
        <w:rPr>
          <w:rFonts w:hint="eastAsia" w:ascii="宋体" w:hAnsi="宋体"/>
          <w:color w:val="000000" w:themeColor="text1"/>
          <w:sz w:val="24"/>
          <w:szCs w:val="24"/>
          <w:highlight w:val="none"/>
          <w14:textFill>
            <w14:solidFill>
              <w14:schemeClr w14:val="tx1"/>
            </w14:solidFill>
          </w14:textFill>
        </w:rPr>
        <w:t>6</w:t>
      </w:r>
      <w:bookmarkStart w:id="178" w:name="_Toc337558765"/>
      <w:r>
        <w:rPr>
          <w:rFonts w:hint="eastAsia" w:ascii="宋体" w:hAnsi="宋体"/>
          <w:color w:val="000000" w:themeColor="text1"/>
          <w:sz w:val="24"/>
          <w:szCs w:val="24"/>
          <w:highlight w:val="none"/>
          <w14:textFill>
            <w14:solidFill>
              <w14:schemeClr w14:val="tx1"/>
            </w14:solidFill>
          </w14:textFill>
        </w:rPr>
        <w:t>.2 职业健康</w:t>
      </w:r>
      <w:bookmarkEnd w:id="177"/>
    </w:p>
    <w:bookmarkEnd w:id="178"/>
    <w:p w14:paraId="14BBC6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538858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3B881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724E0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36DA17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14DB58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FF01CB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1"/>
      <w:r>
        <w:rPr>
          <w:rFonts w:hint="eastAsia" w:ascii="宋体" w:hAnsi="宋体"/>
          <w:color w:val="000000" w:themeColor="text1"/>
          <w:sz w:val="24"/>
          <w:szCs w:val="24"/>
          <w:highlight w:val="none"/>
          <w14:textFill>
            <w14:solidFill>
              <w14:schemeClr w14:val="tx1"/>
            </w14:solidFill>
          </w14:textFill>
        </w:rPr>
        <w:t>6</w:t>
      </w:r>
      <w:bookmarkStart w:id="180" w:name="_Toc337558766"/>
      <w:r>
        <w:rPr>
          <w:rFonts w:hint="eastAsia" w:ascii="宋体" w:hAnsi="宋体"/>
          <w:color w:val="000000" w:themeColor="text1"/>
          <w:sz w:val="24"/>
          <w:szCs w:val="24"/>
          <w:highlight w:val="none"/>
          <w14:textFill>
            <w14:solidFill>
              <w14:schemeClr w14:val="tx1"/>
            </w14:solidFill>
          </w14:textFill>
        </w:rPr>
        <w:t>.3 环境保护</w:t>
      </w:r>
      <w:bookmarkEnd w:id="179"/>
    </w:p>
    <w:bookmarkEnd w:id="180"/>
    <w:p w14:paraId="630B07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2C54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2DDFE68A">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81"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2"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1"/>
    </w:p>
    <w:bookmarkEnd w:id="182"/>
    <w:p w14:paraId="3632C1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3" w:name="_Toc351203543"/>
      <w:r>
        <w:rPr>
          <w:rFonts w:hint="eastAsia" w:ascii="宋体" w:hAnsi="宋体"/>
          <w:color w:val="000000" w:themeColor="text1"/>
          <w:sz w:val="24"/>
          <w:szCs w:val="24"/>
          <w:highlight w:val="none"/>
          <w14:textFill>
            <w14:solidFill>
              <w14:schemeClr w14:val="tx1"/>
            </w14:solidFill>
          </w14:textFill>
        </w:rPr>
        <w:t>7</w:t>
      </w:r>
      <w:bookmarkStart w:id="184" w:name="_Toc337558768"/>
      <w:bookmarkStart w:id="185" w:name="_Toc296503066"/>
      <w:bookmarkStart w:id="186" w:name="_Toc296346567"/>
      <w:r>
        <w:rPr>
          <w:rFonts w:hint="eastAsia" w:ascii="宋体" w:hAnsi="宋体"/>
          <w:color w:val="000000" w:themeColor="text1"/>
          <w:sz w:val="24"/>
          <w:szCs w:val="24"/>
          <w:highlight w:val="none"/>
          <w14:textFill>
            <w14:solidFill>
              <w14:schemeClr w14:val="tx1"/>
            </w14:solidFill>
          </w14:textFill>
        </w:rPr>
        <w:t>.1施工组织设计</w:t>
      </w:r>
      <w:bookmarkEnd w:id="183"/>
    </w:p>
    <w:bookmarkEnd w:id="184"/>
    <w:p w14:paraId="09313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1EF9D6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0A906A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7AB37B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824CA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5FFC2B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7D0EB2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2F11A8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17170A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2619F3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0D910C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79B535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4C00E8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E1F5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478EE34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7" w:name="_Toc351203544"/>
      <w:r>
        <w:rPr>
          <w:rFonts w:hint="eastAsia" w:ascii="宋体" w:hAnsi="宋体"/>
          <w:color w:val="000000" w:themeColor="text1"/>
          <w:sz w:val="24"/>
          <w:szCs w:val="24"/>
          <w:highlight w:val="none"/>
          <w14:textFill>
            <w14:solidFill>
              <w14:schemeClr w14:val="tx1"/>
            </w14:solidFill>
          </w14:textFill>
        </w:rPr>
        <w:t>7</w:t>
      </w:r>
      <w:bookmarkStart w:id="188" w:name="_Toc337558769"/>
      <w:r>
        <w:rPr>
          <w:rFonts w:hint="eastAsia" w:ascii="宋体" w:hAnsi="宋体"/>
          <w:color w:val="000000" w:themeColor="text1"/>
          <w:sz w:val="24"/>
          <w:szCs w:val="24"/>
          <w:highlight w:val="none"/>
          <w14:textFill>
            <w14:solidFill>
              <w14:schemeClr w14:val="tx1"/>
            </w14:solidFill>
          </w14:textFill>
        </w:rPr>
        <w:t>.2 施工进度计划</w:t>
      </w:r>
      <w:bookmarkEnd w:id="187"/>
    </w:p>
    <w:bookmarkEnd w:id="188"/>
    <w:p w14:paraId="1BF32F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69C93C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F5F43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12809D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0108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5"/>
      <w:r>
        <w:rPr>
          <w:rFonts w:hint="eastAsia" w:ascii="宋体" w:hAnsi="宋体"/>
          <w:color w:val="000000" w:themeColor="text1"/>
          <w:sz w:val="24"/>
          <w:szCs w:val="24"/>
          <w:highlight w:val="none"/>
          <w14:textFill>
            <w14:solidFill>
              <w14:schemeClr w14:val="tx1"/>
            </w14:solidFill>
          </w14:textFill>
        </w:rPr>
        <w:t>7</w:t>
      </w:r>
      <w:bookmarkStart w:id="190" w:name="_Toc337558770"/>
      <w:r>
        <w:rPr>
          <w:rFonts w:hint="eastAsia" w:ascii="宋体" w:hAnsi="宋体"/>
          <w:color w:val="000000" w:themeColor="text1"/>
          <w:sz w:val="24"/>
          <w:szCs w:val="24"/>
          <w:highlight w:val="none"/>
          <w14:textFill>
            <w14:solidFill>
              <w14:schemeClr w14:val="tx1"/>
            </w14:solidFill>
          </w14:textFill>
        </w:rPr>
        <w:t>.3 开工</w:t>
      </w:r>
      <w:bookmarkEnd w:id="189"/>
    </w:p>
    <w:p w14:paraId="3D7F195F">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5F3CA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513A5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5655C3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0"/>
    <w:p w14:paraId="10F754C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6047C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AB62D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6"/>
      <w:r>
        <w:rPr>
          <w:rFonts w:hint="eastAsia" w:ascii="宋体" w:hAnsi="宋体"/>
          <w:color w:val="000000" w:themeColor="text1"/>
          <w:sz w:val="24"/>
          <w:szCs w:val="24"/>
          <w:highlight w:val="none"/>
          <w14:textFill>
            <w14:solidFill>
              <w14:schemeClr w14:val="tx1"/>
            </w14:solidFill>
          </w14:textFill>
        </w:rPr>
        <w:t>7.4测量放线</w:t>
      </w:r>
      <w:bookmarkEnd w:id="191"/>
    </w:p>
    <w:p w14:paraId="460CC9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B49C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94373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24113B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2" w:name="_Toc351203547"/>
    </w:p>
    <w:p w14:paraId="45DE324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5"/>
      <w:bookmarkEnd w:id="186"/>
      <w:bookmarkStart w:id="193" w:name="_Toc296346574"/>
      <w:bookmarkStart w:id="194" w:name="_Toc296503073"/>
      <w:bookmarkStart w:id="195" w:name="_Toc337558772"/>
      <w:r>
        <w:rPr>
          <w:rFonts w:hint="eastAsia" w:ascii="宋体" w:hAnsi="宋体"/>
          <w:color w:val="000000" w:themeColor="text1"/>
          <w:sz w:val="24"/>
          <w:szCs w:val="24"/>
          <w:highlight w:val="none"/>
          <w14:textFill>
            <w14:solidFill>
              <w14:schemeClr w14:val="tx1"/>
            </w14:solidFill>
          </w14:textFill>
        </w:rPr>
        <w:t>.5工期延误</w:t>
      </w:r>
      <w:bookmarkEnd w:id="192"/>
    </w:p>
    <w:bookmarkEnd w:id="193"/>
    <w:bookmarkEnd w:id="194"/>
    <w:bookmarkEnd w:id="195"/>
    <w:p w14:paraId="661E70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1A1136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373485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55AA7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6794E3A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7C0B8F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0CC3C9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F4268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083D860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41EC099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72A0D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3DC64C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6" w:name="_Toc296346577"/>
      <w:bookmarkStart w:id="197" w:name="_Toc296503076"/>
      <w:r>
        <w:rPr>
          <w:rFonts w:hint="eastAsia" w:ascii="宋体" w:hAnsi="宋体"/>
          <w:color w:val="000000" w:themeColor="text1"/>
          <w:kern w:val="0"/>
          <w:sz w:val="24"/>
          <w:szCs w:val="24"/>
          <w:highlight w:val="none"/>
          <w14:textFill>
            <w14:solidFill>
              <w14:schemeClr w14:val="tx1"/>
            </w14:solidFill>
          </w14:textFill>
        </w:rPr>
        <w:t>因</w:t>
      </w:r>
      <w:bookmarkEnd w:id="196"/>
      <w:bookmarkEnd w:id="197"/>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5D3FB69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8" w:name="_Toc351203548"/>
      <w:r>
        <w:rPr>
          <w:rFonts w:hint="eastAsia" w:ascii="宋体" w:hAnsi="宋体"/>
          <w:color w:val="000000" w:themeColor="text1"/>
          <w:sz w:val="24"/>
          <w:szCs w:val="24"/>
          <w:highlight w:val="none"/>
          <w14:textFill>
            <w14:solidFill>
              <w14:schemeClr w14:val="tx1"/>
            </w14:solidFill>
          </w14:textFill>
        </w:rPr>
        <w:t>7</w:t>
      </w:r>
      <w:bookmarkStart w:id="199" w:name="_Toc337558773"/>
      <w:bookmarkStart w:id="200" w:name="_Toc296503074"/>
      <w:bookmarkStart w:id="201" w:name="_Toc296346575"/>
      <w:bookmarkStart w:id="202" w:name="_Toc296346578"/>
      <w:bookmarkStart w:id="203" w:name="_Toc296503077"/>
      <w:r>
        <w:rPr>
          <w:rFonts w:hint="eastAsia" w:ascii="宋体" w:hAnsi="宋体"/>
          <w:color w:val="000000" w:themeColor="text1"/>
          <w:sz w:val="24"/>
          <w:szCs w:val="24"/>
          <w:highlight w:val="none"/>
          <w14:textFill>
            <w14:solidFill>
              <w14:schemeClr w14:val="tx1"/>
            </w14:solidFill>
          </w14:textFill>
        </w:rPr>
        <w:t>.6 不利物质条件</w:t>
      </w:r>
      <w:bookmarkEnd w:id="198"/>
    </w:p>
    <w:bookmarkEnd w:id="199"/>
    <w:bookmarkEnd w:id="200"/>
    <w:bookmarkEnd w:id="201"/>
    <w:p w14:paraId="05CAD8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11ECE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0D540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4" w:name="_Toc351203549"/>
      <w:r>
        <w:rPr>
          <w:rFonts w:hint="eastAsia" w:ascii="宋体" w:hAnsi="宋体"/>
          <w:color w:val="000000" w:themeColor="text1"/>
          <w:sz w:val="24"/>
          <w:szCs w:val="24"/>
          <w:highlight w:val="none"/>
          <w14:textFill>
            <w14:solidFill>
              <w14:schemeClr w14:val="tx1"/>
            </w14:solidFill>
          </w14:textFill>
        </w:rPr>
        <w:t>7</w:t>
      </w:r>
      <w:bookmarkStart w:id="205" w:name="_Toc296503075"/>
      <w:bookmarkStart w:id="206" w:name="_Toc296346576"/>
      <w:bookmarkStart w:id="207"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04"/>
    </w:p>
    <w:bookmarkEnd w:id="205"/>
    <w:bookmarkEnd w:id="206"/>
    <w:bookmarkEnd w:id="207"/>
    <w:p w14:paraId="34807C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9651C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8" w:name="_Toc351203550"/>
    </w:p>
    <w:p w14:paraId="27A432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09" w:name="_Toc337558775"/>
      <w:r>
        <w:rPr>
          <w:rFonts w:hint="eastAsia" w:ascii="宋体" w:hAnsi="宋体"/>
          <w:color w:val="000000" w:themeColor="text1"/>
          <w:sz w:val="24"/>
          <w:szCs w:val="24"/>
          <w:highlight w:val="none"/>
          <w14:textFill>
            <w14:solidFill>
              <w14:schemeClr w14:val="tx1"/>
            </w14:solidFill>
          </w14:textFill>
        </w:rPr>
        <w:t>.8暂停施工</w:t>
      </w:r>
      <w:bookmarkEnd w:id="208"/>
    </w:p>
    <w:bookmarkEnd w:id="202"/>
    <w:bookmarkEnd w:id="203"/>
    <w:bookmarkEnd w:id="209"/>
    <w:p w14:paraId="3796A1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11C99B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23A4F0E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A0F01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F7F3F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839A8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032345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490CEF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31CACA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3C704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6FDB8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47B69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2F4E10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1D203034">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6EFB31D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94C9A61">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7ACD69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0E7B4F4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39A3C1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11B71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0" w:name="_Toc351203551"/>
      <w:r>
        <w:rPr>
          <w:rFonts w:hint="eastAsia" w:ascii="宋体" w:hAnsi="宋体"/>
          <w:color w:val="000000" w:themeColor="text1"/>
          <w:sz w:val="24"/>
          <w:szCs w:val="24"/>
          <w:highlight w:val="none"/>
          <w14:textFill>
            <w14:solidFill>
              <w14:schemeClr w14:val="tx1"/>
            </w14:solidFill>
          </w14:textFill>
        </w:rPr>
        <w:t>7.9提前竣工</w:t>
      </w:r>
      <w:bookmarkEnd w:id="210"/>
    </w:p>
    <w:p w14:paraId="05240A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39DA2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30B5535B">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11"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2" w:name="_Toc337558776"/>
      <w:bookmarkStart w:id="213" w:name="_Toc296346559"/>
      <w:bookmarkStart w:id="214" w:name="_Toc296503058"/>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1"/>
    </w:p>
    <w:bookmarkEnd w:id="212"/>
    <w:bookmarkEnd w:id="213"/>
    <w:bookmarkEnd w:id="214"/>
    <w:p w14:paraId="27F821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5" w:name="_Toc351203553"/>
      <w:r>
        <w:rPr>
          <w:rFonts w:hint="eastAsia" w:ascii="宋体" w:hAnsi="宋体"/>
          <w:color w:val="000000" w:themeColor="text1"/>
          <w:sz w:val="24"/>
          <w:szCs w:val="24"/>
          <w:highlight w:val="none"/>
          <w14:textFill>
            <w14:solidFill>
              <w14:schemeClr w14:val="tx1"/>
            </w14:solidFill>
          </w14:textFill>
        </w:rPr>
        <w:t>8</w:t>
      </w:r>
      <w:bookmarkStart w:id="216" w:name="_Toc296503059"/>
      <w:bookmarkStart w:id="217" w:name="_Toc296346560"/>
      <w:bookmarkStart w:id="218" w:name="_Toc337558777"/>
      <w:bookmarkStart w:id="219"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5"/>
    </w:p>
    <w:bookmarkEnd w:id="216"/>
    <w:bookmarkEnd w:id="217"/>
    <w:bookmarkEnd w:id="218"/>
    <w:p w14:paraId="0EC0C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210F1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FE7FD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0" w:name="_Toc351203554"/>
      <w:r>
        <w:rPr>
          <w:rFonts w:hint="eastAsia" w:ascii="宋体" w:hAnsi="宋体"/>
          <w:color w:val="000000" w:themeColor="text1"/>
          <w:sz w:val="24"/>
          <w:szCs w:val="24"/>
          <w:highlight w:val="none"/>
          <w14:textFill>
            <w14:solidFill>
              <w14:schemeClr w14:val="tx1"/>
            </w14:solidFill>
          </w14:textFill>
        </w:rPr>
        <w:t>8</w:t>
      </w:r>
      <w:bookmarkStart w:id="221" w:name="_Toc296503060"/>
      <w:bookmarkStart w:id="222" w:name="_Toc337558778"/>
      <w:bookmarkStart w:id="223" w:name="_Toc296346561"/>
      <w:r>
        <w:rPr>
          <w:rFonts w:hint="eastAsia" w:ascii="宋体" w:hAnsi="宋体"/>
          <w:color w:val="000000" w:themeColor="text1"/>
          <w:sz w:val="24"/>
          <w:szCs w:val="24"/>
          <w:highlight w:val="none"/>
          <w14:textFill>
            <w14:solidFill>
              <w14:schemeClr w14:val="tx1"/>
            </w14:solidFill>
          </w14:textFill>
        </w:rPr>
        <w:t>.2承包人采购材料与工程设备</w:t>
      </w:r>
      <w:bookmarkEnd w:id="220"/>
    </w:p>
    <w:bookmarkEnd w:id="221"/>
    <w:bookmarkEnd w:id="222"/>
    <w:bookmarkEnd w:id="223"/>
    <w:p w14:paraId="32382C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709E1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4" w:name="_Toc351203555"/>
      <w:r>
        <w:rPr>
          <w:rFonts w:hint="eastAsia" w:ascii="宋体" w:hAnsi="宋体"/>
          <w:color w:val="000000" w:themeColor="text1"/>
          <w:sz w:val="24"/>
          <w:szCs w:val="24"/>
          <w:highlight w:val="none"/>
          <w14:textFill>
            <w14:solidFill>
              <w14:schemeClr w14:val="tx1"/>
            </w14:solidFill>
          </w14:textFill>
        </w:rPr>
        <w:t>8</w:t>
      </w:r>
      <w:bookmarkStart w:id="225" w:name="_Toc296503061"/>
      <w:bookmarkStart w:id="226" w:name="_Toc337558779"/>
      <w:bookmarkStart w:id="227" w:name="_Toc296346562"/>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4"/>
    </w:p>
    <w:bookmarkEnd w:id="225"/>
    <w:bookmarkEnd w:id="226"/>
    <w:bookmarkEnd w:id="227"/>
    <w:p w14:paraId="0FCE42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C9021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3A2AAF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28"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28"/>
    <w:p w14:paraId="38D0599F">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7BFFE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9" w:name="_Toc351203556"/>
      <w:r>
        <w:rPr>
          <w:rFonts w:hint="eastAsia" w:ascii="宋体" w:hAnsi="宋体"/>
          <w:color w:val="000000" w:themeColor="text1"/>
          <w:sz w:val="24"/>
          <w:szCs w:val="24"/>
          <w:highlight w:val="none"/>
          <w14:textFill>
            <w14:solidFill>
              <w14:schemeClr w14:val="tx1"/>
            </w14:solidFill>
          </w14:textFill>
        </w:rPr>
        <w:t>8</w:t>
      </w:r>
      <w:bookmarkStart w:id="230" w:name="_Toc296346563"/>
      <w:bookmarkStart w:id="231" w:name="_Toc337558780"/>
      <w:bookmarkStart w:id="232" w:name="_Toc296503062"/>
      <w:r>
        <w:rPr>
          <w:rFonts w:hint="eastAsia" w:ascii="宋体" w:hAnsi="宋体"/>
          <w:color w:val="000000" w:themeColor="text1"/>
          <w:sz w:val="24"/>
          <w:szCs w:val="24"/>
          <w:highlight w:val="none"/>
          <w14:textFill>
            <w14:solidFill>
              <w14:schemeClr w14:val="tx1"/>
            </w14:solidFill>
          </w14:textFill>
        </w:rPr>
        <w:t>.4材料与工程设备的保管与使用</w:t>
      </w:r>
      <w:bookmarkEnd w:id="229"/>
    </w:p>
    <w:bookmarkEnd w:id="230"/>
    <w:bookmarkEnd w:id="231"/>
    <w:bookmarkEnd w:id="232"/>
    <w:p w14:paraId="204984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796722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3C230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579149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50872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EEE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7F7C36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3"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3"/>
    </w:p>
    <w:p w14:paraId="34624B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2EF5A7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348D8A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13A236C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4" w:name="_Toc351203558"/>
      <w:r>
        <w:rPr>
          <w:rFonts w:hint="eastAsia" w:ascii="宋体" w:hAnsi="宋体"/>
          <w:color w:val="000000" w:themeColor="text1"/>
          <w:sz w:val="24"/>
          <w:szCs w:val="24"/>
          <w:highlight w:val="none"/>
          <w14:textFill>
            <w14:solidFill>
              <w14:schemeClr w14:val="tx1"/>
            </w14:solidFill>
          </w14:textFill>
        </w:rPr>
        <w:t>8.6 样品</w:t>
      </w:r>
      <w:bookmarkEnd w:id="234"/>
    </w:p>
    <w:p w14:paraId="3882F4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607082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335B4D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6DEE1B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9B63E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3C7B4E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05F21C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D4ACA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0C280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5"/>
    </w:p>
    <w:p w14:paraId="066808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6E3E33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2EA963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247638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6B0A42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6E33F1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28A359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245DB0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38EB3A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3552A0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7057AE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57DCB1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5D8C2C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5EC50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6"/>
    </w:p>
    <w:p w14:paraId="0579F85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6FEAF3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4A2B6D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541D5B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77E9A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5099A5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6F8E2C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162392F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61"/>
      <w:r>
        <w:rPr>
          <w:rFonts w:hint="eastAsia" w:ascii="宋体" w:hAnsi="宋体"/>
          <w:color w:val="000000" w:themeColor="text1"/>
          <w:sz w:val="24"/>
          <w:szCs w:val="24"/>
          <w:highlight w:val="none"/>
          <w14:textFill>
            <w14:solidFill>
              <w14:schemeClr w14:val="tx1"/>
            </w14:solidFill>
          </w14:textFill>
        </w:rPr>
        <w:t>8</w:t>
      </w:r>
      <w:bookmarkStart w:id="238" w:name="_Toc337558781"/>
      <w:bookmarkStart w:id="239" w:name="_Toc296346564"/>
      <w:bookmarkStart w:id="240" w:name="_Toc296503063"/>
      <w:r>
        <w:rPr>
          <w:rFonts w:hint="eastAsia" w:ascii="宋体" w:hAnsi="宋体"/>
          <w:color w:val="000000" w:themeColor="text1"/>
          <w:sz w:val="24"/>
          <w:szCs w:val="24"/>
          <w:highlight w:val="none"/>
          <w14:textFill>
            <w14:solidFill>
              <w14:schemeClr w14:val="tx1"/>
            </w14:solidFill>
          </w14:textFill>
        </w:rPr>
        <w:t>.9材料与设备专用</w:t>
      </w:r>
      <w:bookmarkEnd w:id="237"/>
      <w:r>
        <w:rPr>
          <w:rFonts w:hint="eastAsia" w:ascii="宋体" w:hAnsi="宋体"/>
          <w:color w:val="000000" w:themeColor="text1"/>
          <w:sz w:val="24"/>
          <w:szCs w:val="24"/>
          <w:highlight w:val="none"/>
          <w14:textFill>
            <w14:solidFill>
              <w14:schemeClr w14:val="tx1"/>
            </w14:solidFill>
          </w14:textFill>
        </w:rPr>
        <w:t>要求</w:t>
      </w:r>
    </w:p>
    <w:bookmarkEnd w:id="238"/>
    <w:bookmarkEnd w:id="239"/>
    <w:bookmarkEnd w:id="240"/>
    <w:p w14:paraId="56CD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19"/>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0027F448">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41"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2" w:name="_Toc337558782"/>
      <w:bookmarkStart w:id="243" w:name="_Toc296346584"/>
      <w:bookmarkStart w:id="244" w:name="_Toc296503083"/>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1"/>
    </w:p>
    <w:bookmarkEnd w:id="242"/>
    <w:p w14:paraId="40024A1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5" w:name="_Toc351203563"/>
      <w:r>
        <w:rPr>
          <w:rFonts w:hint="eastAsia" w:ascii="宋体" w:hAnsi="宋体"/>
          <w:color w:val="000000" w:themeColor="text1"/>
          <w:sz w:val="24"/>
          <w:szCs w:val="24"/>
          <w:highlight w:val="none"/>
          <w14:textFill>
            <w14:solidFill>
              <w14:schemeClr w14:val="tx1"/>
            </w14:solidFill>
          </w14:textFill>
        </w:rPr>
        <w:t>9</w:t>
      </w:r>
      <w:bookmarkStart w:id="246"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5"/>
    </w:p>
    <w:bookmarkEnd w:id="246"/>
    <w:p w14:paraId="32EA6B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D2BA7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50B18C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5984A0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6A22A73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4"/>
      <w:r>
        <w:rPr>
          <w:rFonts w:hint="eastAsia" w:ascii="宋体" w:hAnsi="宋体"/>
          <w:color w:val="000000" w:themeColor="text1"/>
          <w:sz w:val="24"/>
          <w:szCs w:val="24"/>
          <w:highlight w:val="none"/>
          <w14:textFill>
            <w14:solidFill>
              <w14:schemeClr w14:val="tx1"/>
            </w14:solidFill>
          </w14:textFill>
        </w:rPr>
        <w:t>9</w:t>
      </w:r>
      <w:bookmarkStart w:id="248" w:name="_Toc337558784"/>
      <w:r>
        <w:rPr>
          <w:rFonts w:hint="eastAsia" w:ascii="宋体" w:hAnsi="宋体"/>
          <w:color w:val="000000" w:themeColor="text1"/>
          <w:sz w:val="24"/>
          <w:szCs w:val="24"/>
          <w:highlight w:val="none"/>
          <w14:textFill>
            <w14:solidFill>
              <w14:schemeClr w14:val="tx1"/>
            </w14:solidFill>
          </w14:textFill>
        </w:rPr>
        <w:t>.2取样</w:t>
      </w:r>
      <w:bookmarkEnd w:id="247"/>
    </w:p>
    <w:bookmarkEnd w:id="248"/>
    <w:p w14:paraId="4275D1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108213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5"/>
      <w:r>
        <w:rPr>
          <w:rFonts w:hint="eastAsia" w:ascii="宋体" w:hAnsi="宋体"/>
          <w:color w:val="000000" w:themeColor="text1"/>
          <w:sz w:val="24"/>
          <w:szCs w:val="24"/>
          <w:highlight w:val="none"/>
          <w14:textFill>
            <w14:solidFill>
              <w14:schemeClr w14:val="tx1"/>
            </w14:solidFill>
          </w14:textFill>
        </w:rPr>
        <w:t>9</w:t>
      </w:r>
      <w:bookmarkStart w:id="250"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49"/>
    </w:p>
    <w:bookmarkEnd w:id="250"/>
    <w:p w14:paraId="4C9791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96961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225FB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4BFA9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6"/>
      <w:r>
        <w:rPr>
          <w:rFonts w:hint="eastAsia" w:ascii="宋体" w:hAnsi="宋体"/>
          <w:color w:val="000000" w:themeColor="text1"/>
          <w:sz w:val="24"/>
          <w:szCs w:val="24"/>
          <w:highlight w:val="none"/>
          <w14:textFill>
            <w14:solidFill>
              <w14:schemeClr w14:val="tx1"/>
            </w14:solidFill>
          </w14:textFill>
        </w:rPr>
        <w:t>9</w:t>
      </w:r>
      <w:bookmarkStart w:id="252" w:name="_Toc337558786"/>
      <w:r>
        <w:rPr>
          <w:rFonts w:hint="eastAsia" w:ascii="宋体" w:hAnsi="宋体"/>
          <w:color w:val="000000" w:themeColor="text1"/>
          <w:sz w:val="24"/>
          <w:szCs w:val="24"/>
          <w:highlight w:val="none"/>
          <w14:textFill>
            <w14:solidFill>
              <w14:schemeClr w14:val="tx1"/>
            </w14:solidFill>
          </w14:textFill>
        </w:rPr>
        <w:t>.4现场工艺试验</w:t>
      </w:r>
      <w:bookmarkEnd w:id="251"/>
    </w:p>
    <w:bookmarkEnd w:id="252"/>
    <w:p w14:paraId="0A7B52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B45B142">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53"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4"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3"/>
      <w:bookmarkEnd w:id="244"/>
      <w:bookmarkEnd w:id="253"/>
    </w:p>
    <w:bookmarkEnd w:id="254"/>
    <w:p w14:paraId="0B5C97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5" w:name="_Toc351203568"/>
      <w:r>
        <w:rPr>
          <w:rFonts w:hint="eastAsia" w:ascii="宋体" w:hAnsi="宋体"/>
          <w:color w:val="000000" w:themeColor="text1"/>
          <w:sz w:val="24"/>
          <w:szCs w:val="24"/>
          <w:highlight w:val="none"/>
          <w14:textFill>
            <w14:solidFill>
              <w14:schemeClr w14:val="tx1"/>
            </w14:solidFill>
          </w14:textFill>
        </w:rPr>
        <w:t>1</w:t>
      </w:r>
      <w:bookmarkStart w:id="256" w:name="_Toc296346585"/>
      <w:bookmarkStart w:id="257" w:name="_Toc296503084"/>
      <w:bookmarkStart w:id="258" w:name="_Toc337558788"/>
      <w:r>
        <w:rPr>
          <w:rFonts w:hint="eastAsia" w:ascii="宋体" w:hAnsi="宋体"/>
          <w:color w:val="000000" w:themeColor="text1"/>
          <w:sz w:val="24"/>
          <w:szCs w:val="24"/>
          <w:highlight w:val="none"/>
          <w14:textFill>
            <w14:solidFill>
              <w14:schemeClr w14:val="tx1"/>
            </w14:solidFill>
          </w14:textFill>
        </w:rPr>
        <w:t>0.1变更的范围</w:t>
      </w:r>
      <w:bookmarkEnd w:id="255"/>
    </w:p>
    <w:bookmarkEnd w:id="256"/>
    <w:bookmarkEnd w:id="257"/>
    <w:bookmarkEnd w:id="258"/>
    <w:p w14:paraId="0E686C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6970A4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B120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395ACC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648129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06B086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5D3AB68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9" w:name="_Toc351203569"/>
      <w:r>
        <w:rPr>
          <w:rFonts w:hint="eastAsia" w:ascii="宋体" w:hAnsi="宋体"/>
          <w:color w:val="000000" w:themeColor="text1"/>
          <w:sz w:val="24"/>
          <w:szCs w:val="24"/>
          <w:highlight w:val="none"/>
          <w14:textFill>
            <w14:solidFill>
              <w14:schemeClr w14:val="tx1"/>
            </w14:solidFill>
          </w14:textFill>
        </w:rPr>
        <w:t>1</w:t>
      </w:r>
      <w:bookmarkStart w:id="260" w:name="_Toc296503085"/>
      <w:bookmarkStart w:id="261" w:name="_Toc337558789"/>
      <w:bookmarkStart w:id="262" w:name="_Toc296346586"/>
      <w:r>
        <w:rPr>
          <w:rFonts w:hint="eastAsia" w:ascii="宋体" w:hAnsi="宋体"/>
          <w:color w:val="000000" w:themeColor="text1"/>
          <w:sz w:val="24"/>
          <w:szCs w:val="24"/>
          <w:highlight w:val="none"/>
          <w14:textFill>
            <w14:solidFill>
              <w14:schemeClr w14:val="tx1"/>
            </w14:solidFill>
          </w14:textFill>
        </w:rPr>
        <w:t>0.2变更权</w:t>
      </w:r>
      <w:bookmarkEnd w:id="259"/>
    </w:p>
    <w:bookmarkEnd w:id="260"/>
    <w:bookmarkEnd w:id="261"/>
    <w:bookmarkEnd w:id="262"/>
    <w:p w14:paraId="5B1A15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92AA0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2892C3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3" w:name="_Toc351203570"/>
      <w:r>
        <w:rPr>
          <w:rFonts w:hint="eastAsia" w:ascii="宋体" w:hAnsi="宋体"/>
          <w:color w:val="000000" w:themeColor="text1"/>
          <w:sz w:val="24"/>
          <w:szCs w:val="24"/>
          <w:highlight w:val="none"/>
          <w14:textFill>
            <w14:solidFill>
              <w14:schemeClr w14:val="tx1"/>
            </w14:solidFill>
          </w14:textFill>
        </w:rPr>
        <w:t>1</w:t>
      </w:r>
      <w:bookmarkStart w:id="264" w:name="_Toc337558790"/>
      <w:bookmarkStart w:id="265" w:name="_Toc296503086"/>
      <w:bookmarkStart w:id="266" w:name="_Toc296346587"/>
      <w:r>
        <w:rPr>
          <w:rFonts w:hint="eastAsia" w:ascii="宋体" w:hAnsi="宋体"/>
          <w:color w:val="000000" w:themeColor="text1"/>
          <w:sz w:val="24"/>
          <w:szCs w:val="24"/>
          <w:highlight w:val="none"/>
          <w14:textFill>
            <w14:solidFill>
              <w14:schemeClr w14:val="tx1"/>
            </w14:solidFill>
          </w14:textFill>
        </w:rPr>
        <w:t>0.3变更程序</w:t>
      </w:r>
      <w:bookmarkEnd w:id="263"/>
    </w:p>
    <w:bookmarkEnd w:id="264"/>
    <w:bookmarkEnd w:id="265"/>
    <w:bookmarkEnd w:id="266"/>
    <w:p w14:paraId="5DDD4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3643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C9873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8FBF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92987A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07B3E6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95746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7" w:name="_Toc351203571"/>
      <w:r>
        <w:rPr>
          <w:rFonts w:hint="eastAsia" w:ascii="宋体" w:hAnsi="宋体"/>
          <w:color w:val="000000" w:themeColor="text1"/>
          <w:sz w:val="24"/>
          <w:szCs w:val="24"/>
          <w:highlight w:val="none"/>
          <w14:textFill>
            <w14:solidFill>
              <w14:schemeClr w14:val="tx1"/>
            </w14:solidFill>
          </w14:textFill>
        </w:rPr>
        <w:t>1</w:t>
      </w:r>
      <w:bookmarkStart w:id="268" w:name="_Toc296503087"/>
      <w:bookmarkStart w:id="269" w:name="_Toc337558791"/>
      <w:bookmarkStart w:id="270" w:name="_Toc296346588"/>
      <w:r>
        <w:rPr>
          <w:rFonts w:hint="eastAsia" w:ascii="宋体" w:hAnsi="宋体"/>
          <w:color w:val="000000" w:themeColor="text1"/>
          <w:sz w:val="24"/>
          <w:szCs w:val="24"/>
          <w:highlight w:val="none"/>
          <w14:textFill>
            <w14:solidFill>
              <w14:schemeClr w14:val="tx1"/>
            </w14:solidFill>
          </w14:textFill>
        </w:rPr>
        <w:t>0.4变更估价</w:t>
      </w:r>
      <w:bookmarkEnd w:id="267"/>
    </w:p>
    <w:bookmarkEnd w:id="268"/>
    <w:bookmarkEnd w:id="269"/>
    <w:bookmarkEnd w:id="270"/>
    <w:p w14:paraId="1DF9497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6C54F3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3B9F5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F62A9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183703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AFAB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51A0E0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5DB1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4BF46F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1" w:name="_Toc351203572"/>
      <w:r>
        <w:rPr>
          <w:rFonts w:hint="eastAsia" w:ascii="宋体" w:hAnsi="宋体"/>
          <w:color w:val="000000" w:themeColor="text1"/>
          <w:sz w:val="24"/>
          <w:szCs w:val="24"/>
          <w:highlight w:val="none"/>
          <w14:textFill>
            <w14:solidFill>
              <w14:schemeClr w14:val="tx1"/>
            </w14:solidFill>
          </w14:textFill>
        </w:rPr>
        <w:t>1</w:t>
      </w:r>
      <w:bookmarkStart w:id="272" w:name="_Toc296346595"/>
      <w:bookmarkStart w:id="273" w:name="_Toc337558792"/>
      <w:bookmarkStart w:id="274" w:name="_Toc296503094"/>
      <w:r>
        <w:rPr>
          <w:rFonts w:hint="eastAsia" w:ascii="宋体" w:hAnsi="宋体"/>
          <w:color w:val="000000" w:themeColor="text1"/>
          <w:sz w:val="24"/>
          <w:szCs w:val="24"/>
          <w:highlight w:val="none"/>
          <w14:textFill>
            <w14:solidFill>
              <w14:schemeClr w14:val="tx1"/>
            </w14:solidFill>
          </w14:textFill>
        </w:rPr>
        <w:t>0.5承包人的合理化建议</w:t>
      </w:r>
      <w:bookmarkEnd w:id="271"/>
    </w:p>
    <w:bookmarkEnd w:id="272"/>
    <w:bookmarkEnd w:id="273"/>
    <w:bookmarkEnd w:id="274"/>
    <w:p w14:paraId="69CA7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53805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016678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7F39F1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5" w:name="_Toc351203573"/>
      <w:r>
        <w:rPr>
          <w:rFonts w:hint="eastAsia" w:ascii="宋体" w:hAnsi="宋体"/>
          <w:color w:val="000000" w:themeColor="text1"/>
          <w:sz w:val="24"/>
          <w:szCs w:val="24"/>
          <w:highlight w:val="none"/>
          <w14:textFill>
            <w14:solidFill>
              <w14:schemeClr w14:val="tx1"/>
            </w14:solidFill>
          </w14:textFill>
        </w:rPr>
        <w:t>1</w:t>
      </w:r>
      <w:bookmarkStart w:id="276"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5"/>
      <w:bookmarkEnd w:id="276"/>
    </w:p>
    <w:p w14:paraId="789144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0E076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4"/>
      <w:r>
        <w:rPr>
          <w:rFonts w:hint="eastAsia" w:ascii="宋体" w:hAnsi="宋体"/>
          <w:color w:val="000000" w:themeColor="text1"/>
          <w:sz w:val="24"/>
          <w:szCs w:val="24"/>
          <w:highlight w:val="none"/>
          <w14:textFill>
            <w14:solidFill>
              <w14:schemeClr w14:val="tx1"/>
            </w14:solidFill>
          </w14:textFill>
        </w:rPr>
        <w:t>10.7暂估价</w:t>
      </w:r>
      <w:bookmarkEnd w:id="277"/>
    </w:p>
    <w:p w14:paraId="364F5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DEA9C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2F6FB7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2865C9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1EFEA7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E48C8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5A30F297">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A56A0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468E3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363AD2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ED2F1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39164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25638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3429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71F726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A2075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03516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32393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D66D2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8" w:name="_Toc351203575"/>
      <w:r>
        <w:rPr>
          <w:rFonts w:hint="eastAsia" w:ascii="宋体" w:hAnsi="宋体"/>
          <w:color w:val="000000" w:themeColor="text1"/>
          <w:sz w:val="24"/>
          <w:szCs w:val="24"/>
          <w:highlight w:val="none"/>
          <w14:textFill>
            <w14:solidFill>
              <w14:schemeClr w14:val="tx1"/>
            </w14:solidFill>
          </w14:textFill>
        </w:rPr>
        <w:t>1</w:t>
      </w:r>
      <w:bookmarkStart w:id="279" w:name="_Toc337558794"/>
      <w:bookmarkStart w:id="280" w:name="_Toc296503090"/>
      <w:bookmarkStart w:id="281" w:name="_Toc296346591"/>
      <w:bookmarkStart w:id="282" w:name="_Toc322522561"/>
      <w:r>
        <w:rPr>
          <w:rFonts w:hint="eastAsia" w:ascii="宋体" w:hAnsi="宋体"/>
          <w:color w:val="000000" w:themeColor="text1"/>
          <w:sz w:val="24"/>
          <w:szCs w:val="24"/>
          <w:highlight w:val="none"/>
          <w14:textFill>
            <w14:solidFill>
              <w14:schemeClr w14:val="tx1"/>
            </w14:solidFill>
          </w14:textFill>
        </w:rPr>
        <w:t>0.8暂列金额</w:t>
      </w:r>
      <w:bookmarkEnd w:id="278"/>
    </w:p>
    <w:bookmarkEnd w:id="279"/>
    <w:p w14:paraId="7FFB10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0"/>
    <w:bookmarkEnd w:id="281"/>
    <w:bookmarkEnd w:id="282"/>
    <w:p w14:paraId="48093A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3" w:name="_Toc351203576"/>
      <w:r>
        <w:rPr>
          <w:rFonts w:hint="eastAsia" w:ascii="宋体" w:hAnsi="宋体"/>
          <w:color w:val="000000" w:themeColor="text1"/>
          <w:sz w:val="24"/>
          <w:szCs w:val="24"/>
          <w:highlight w:val="none"/>
          <w14:textFill>
            <w14:solidFill>
              <w14:schemeClr w14:val="tx1"/>
            </w14:solidFill>
          </w14:textFill>
        </w:rPr>
        <w:t>1</w:t>
      </w:r>
      <w:bookmarkStart w:id="284" w:name="_Toc296503091"/>
      <w:bookmarkStart w:id="285" w:name="_Toc296346592"/>
      <w:bookmarkStart w:id="286" w:name="_Toc337558796"/>
      <w:r>
        <w:rPr>
          <w:rFonts w:hint="eastAsia" w:ascii="宋体" w:hAnsi="宋体"/>
          <w:color w:val="000000" w:themeColor="text1"/>
          <w:sz w:val="24"/>
          <w:szCs w:val="24"/>
          <w:highlight w:val="none"/>
          <w14:textFill>
            <w14:solidFill>
              <w14:schemeClr w14:val="tx1"/>
            </w14:solidFill>
          </w14:textFill>
        </w:rPr>
        <w:t>0.9计日工</w:t>
      </w:r>
      <w:bookmarkEnd w:id="283"/>
      <w:bookmarkEnd w:id="284"/>
      <w:bookmarkEnd w:id="285"/>
      <w:bookmarkEnd w:id="286"/>
    </w:p>
    <w:p w14:paraId="22F3CF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B0E75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743B79D8">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5785010F">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182E5BF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7F3386F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6C1798B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614F55CC">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5F52075B">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87"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7"/>
    </w:p>
    <w:p w14:paraId="37F08C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8" w:name="_Toc351203578"/>
      <w:bookmarkStart w:id="289" w:name="_Toc337558797"/>
      <w:bookmarkStart w:id="290" w:name="_Toc296346593"/>
      <w:bookmarkStart w:id="291" w:name="_Toc296503092"/>
      <w:r>
        <w:rPr>
          <w:rFonts w:hint="eastAsia" w:ascii="宋体" w:hAnsi="宋体"/>
          <w:color w:val="000000" w:themeColor="text1"/>
          <w:sz w:val="24"/>
          <w:szCs w:val="24"/>
          <w:highlight w:val="none"/>
          <w14:textFill>
            <w14:solidFill>
              <w14:schemeClr w14:val="tx1"/>
            </w14:solidFill>
          </w14:textFill>
        </w:rPr>
        <w:t>11.1市场价格波动引起的调整</w:t>
      </w:r>
      <w:bookmarkEnd w:id="288"/>
    </w:p>
    <w:bookmarkEnd w:id="289"/>
    <w:bookmarkEnd w:id="290"/>
    <w:bookmarkEnd w:id="291"/>
    <w:p w14:paraId="6956BF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6B203FD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88898A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43EEADD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4AA0529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04C39322">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2AD56D7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3CCFC1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E40FD6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6E24788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13EF893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3EAE93CF">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952624C">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76D685D2">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163BB14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F49940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1411C6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33AE451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A3CAA4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6C862C2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D0B5B6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81057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4844C42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B59468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8B0558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52B59FA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E5E413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3A1E260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440976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7A21B3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2" w:name="_Toc351203579"/>
      <w:bookmarkStart w:id="293" w:name="_Toc296346594"/>
      <w:bookmarkStart w:id="294" w:name="_Toc296503093"/>
      <w:bookmarkStart w:id="295" w:name="_Toc337558798"/>
      <w:r>
        <w:rPr>
          <w:rFonts w:hint="eastAsia" w:ascii="宋体" w:hAnsi="宋体"/>
          <w:color w:val="000000" w:themeColor="text1"/>
          <w:sz w:val="24"/>
          <w:szCs w:val="24"/>
          <w:highlight w:val="none"/>
          <w14:textFill>
            <w14:solidFill>
              <w14:schemeClr w14:val="tx1"/>
            </w14:solidFill>
          </w14:textFill>
        </w:rPr>
        <w:t>11.2法律变化引起的调整</w:t>
      </w:r>
      <w:bookmarkEnd w:id="292"/>
    </w:p>
    <w:bookmarkEnd w:id="293"/>
    <w:bookmarkEnd w:id="294"/>
    <w:bookmarkEnd w:id="295"/>
    <w:p w14:paraId="373F7BA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D506D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7E04E4A9">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396FAA4C">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96" w:name="_Toc351203580"/>
      <w:bookmarkStart w:id="297" w:name="_Toc337558799"/>
      <w:bookmarkStart w:id="298" w:name="_Toc296346597"/>
      <w:bookmarkStart w:id="299" w:name="_Toc296503096"/>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6"/>
    </w:p>
    <w:bookmarkEnd w:id="297"/>
    <w:p w14:paraId="591E5E4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0" w:name="_Toc351203581"/>
      <w:bookmarkStart w:id="301" w:name="_Toc337558800"/>
      <w:r>
        <w:rPr>
          <w:rFonts w:hint="eastAsia" w:ascii="宋体" w:hAnsi="宋体"/>
          <w:color w:val="000000" w:themeColor="text1"/>
          <w:sz w:val="24"/>
          <w:szCs w:val="24"/>
          <w:highlight w:val="none"/>
          <w14:textFill>
            <w14:solidFill>
              <w14:schemeClr w14:val="tx1"/>
            </w14:solidFill>
          </w14:textFill>
        </w:rPr>
        <w:t>12.1 合同价</w:t>
      </w:r>
      <w:bookmarkEnd w:id="298"/>
      <w:bookmarkEnd w:id="299"/>
      <w:r>
        <w:rPr>
          <w:rFonts w:hint="eastAsia" w:ascii="宋体" w:hAnsi="宋体"/>
          <w:color w:val="000000" w:themeColor="text1"/>
          <w:sz w:val="24"/>
          <w:szCs w:val="24"/>
          <w:highlight w:val="none"/>
          <w14:textFill>
            <w14:solidFill>
              <w14:schemeClr w14:val="tx1"/>
            </w14:solidFill>
          </w14:textFill>
        </w:rPr>
        <w:t>格形式</w:t>
      </w:r>
      <w:bookmarkEnd w:id="300"/>
    </w:p>
    <w:bookmarkEnd w:id="301"/>
    <w:p w14:paraId="0B56BC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0E506F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7B3445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74D9F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29F603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10411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0EAB57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1385CE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296503097"/>
      <w:bookmarkStart w:id="303" w:name="_Toc296346598"/>
      <w:bookmarkStart w:id="304" w:name="_Toc351203582"/>
      <w:bookmarkStart w:id="305" w:name="_Toc337558801"/>
      <w:r>
        <w:rPr>
          <w:rFonts w:hint="eastAsia" w:ascii="宋体" w:hAnsi="宋体"/>
          <w:color w:val="000000" w:themeColor="text1"/>
          <w:sz w:val="24"/>
          <w:szCs w:val="24"/>
          <w:highlight w:val="none"/>
          <w14:textFill>
            <w14:solidFill>
              <w14:schemeClr w14:val="tx1"/>
            </w14:solidFill>
          </w14:textFill>
        </w:rPr>
        <w:t>12.2预</w:t>
      </w:r>
      <w:bookmarkEnd w:id="302"/>
      <w:bookmarkEnd w:id="303"/>
      <w:bookmarkStart w:id="306" w:name="_Toc296346601"/>
      <w:bookmarkStart w:id="307" w:name="_Toc296503100"/>
      <w:r>
        <w:rPr>
          <w:rFonts w:hint="eastAsia" w:ascii="宋体" w:hAnsi="宋体"/>
          <w:color w:val="000000" w:themeColor="text1"/>
          <w:sz w:val="24"/>
          <w:szCs w:val="24"/>
          <w:highlight w:val="none"/>
          <w14:textFill>
            <w14:solidFill>
              <w14:schemeClr w14:val="tx1"/>
            </w14:solidFill>
          </w14:textFill>
        </w:rPr>
        <w:t>付款</w:t>
      </w:r>
      <w:bookmarkEnd w:id="304"/>
    </w:p>
    <w:bookmarkEnd w:id="305"/>
    <w:bookmarkEnd w:id="306"/>
    <w:bookmarkEnd w:id="307"/>
    <w:p w14:paraId="498451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7610DF9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52C4A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7D7113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278D4D2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234BC4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73AA5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8413D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8" w:name="_Toc351203583"/>
      <w:bookmarkStart w:id="309" w:name="_Toc337558802"/>
      <w:r>
        <w:rPr>
          <w:rFonts w:hint="eastAsia" w:ascii="宋体" w:hAnsi="宋体"/>
          <w:color w:val="000000" w:themeColor="text1"/>
          <w:sz w:val="24"/>
          <w:szCs w:val="24"/>
          <w:highlight w:val="none"/>
          <w14:textFill>
            <w14:solidFill>
              <w14:schemeClr w14:val="tx1"/>
            </w14:solidFill>
          </w14:textFill>
        </w:rPr>
        <w:t>12.3计量</w:t>
      </w:r>
      <w:bookmarkEnd w:id="308"/>
    </w:p>
    <w:bookmarkEnd w:id="309"/>
    <w:p w14:paraId="0ED6EF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17F3D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228945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111802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31ADED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32C7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600AEB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8CC55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81BFA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3F441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4424208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1F18AF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42790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B0D50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156372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68B5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3F0ED9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0975638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296503101"/>
      <w:bookmarkStart w:id="311" w:name="_Toc296346602"/>
      <w:bookmarkStart w:id="312" w:name="_Toc351203584"/>
      <w:bookmarkStart w:id="313" w:name="_Toc337558803"/>
      <w:r>
        <w:rPr>
          <w:rFonts w:ascii="宋体" w:hAnsi="宋体"/>
          <w:color w:val="000000" w:themeColor="text1"/>
          <w:sz w:val="24"/>
          <w:szCs w:val="24"/>
          <w:highlight w:val="none"/>
          <w14:textFill>
            <w14:solidFill>
              <w14:schemeClr w14:val="tx1"/>
            </w14:solidFill>
          </w14:textFill>
        </w:rPr>
        <w:t>12.4工程进度款支</w:t>
      </w:r>
      <w:bookmarkEnd w:id="310"/>
      <w:bookmarkEnd w:id="311"/>
      <w:r>
        <w:rPr>
          <w:rFonts w:hint="eastAsia" w:ascii="宋体" w:hAnsi="宋体"/>
          <w:color w:val="000000" w:themeColor="text1"/>
          <w:sz w:val="24"/>
          <w:szCs w:val="24"/>
          <w:highlight w:val="none"/>
          <w14:textFill>
            <w14:solidFill>
              <w14:schemeClr w14:val="tx1"/>
            </w14:solidFill>
          </w14:textFill>
        </w:rPr>
        <w:t>付</w:t>
      </w:r>
      <w:bookmarkEnd w:id="312"/>
    </w:p>
    <w:bookmarkEnd w:id="313"/>
    <w:p w14:paraId="6A8E77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1DAB44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614BD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28052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7BEE4A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68DFF6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30D567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5FECE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230417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7420E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78681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73B307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55A0ABB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59706D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CFC4E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3FE809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57901E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28D9A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13E9F9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5CB164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0C9913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5E7EA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74304A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600550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12AF13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1C4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EA2CD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2F7F4F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5A6AD9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18261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37AF25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4EEF02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5C709D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F5ACD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1B4CEAEF">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75D146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1289D6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090498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4" w:name="_Toc351203585"/>
      <w:r>
        <w:rPr>
          <w:rFonts w:ascii="宋体" w:hAnsi="宋体"/>
          <w:color w:val="000000" w:themeColor="text1"/>
          <w:sz w:val="24"/>
          <w:szCs w:val="24"/>
          <w:highlight w:val="none"/>
          <w14:textFill>
            <w14:solidFill>
              <w14:schemeClr w14:val="tx1"/>
            </w14:solidFill>
          </w14:textFill>
        </w:rPr>
        <w:t>12.5支付账户</w:t>
      </w:r>
      <w:bookmarkEnd w:id="314"/>
    </w:p>
    <w:p w14:paraId="08DCC4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4748125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15" w:name="_Toc351203586"/>
      <w:bookmarkStart w:id="316" w:name="_Toc296346607"/>
      <w:bookmarkStart w:id="317" w:name="_Toc337558804"/>
      <w:bookmarkStart w:id="318" w:name="_Toc296503106"/>
      <w:bookmarkStart w:id="319" w:name="_Toc322522574"/>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5"/>
    </w:p>
    <w:bookmarkEnd w:id="316"/>
    <w:bookmarkEnd w:id="317"/>
    <w:bookmarkEnd w:id="318"/>
    <w:bookmarkEnd w:id="319"/>
    <w:p w14:paraId="01BC0D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0" w:name="_Toc351203587"/>
      <w:bookmarkStart w:id="321" w:name="_Toc337558805"/>
      <w:bookmarkStart w:id="322" w:name="_Toc296503110"/>
      <w:bookmarkStart w:id="323" w:name="_Toc296346611"/>
      <w:r>
        <w:rPr>
          <w:rFonts w:ascii="宋体" w:hAnsi="宋体"/>
          <w:color w:val="000000" w:themeColor="text1"/>
          <w:sz w:val="24"/>
          <w:szCs w:val="24"/>
          <w:highlight w:val="none"/>
          <w14:textFill>
            <w14:solidFill>
              <w14:schemeClr w14:val="tx1"/>
            </w14:solidFill>
          </w14:textFill>
        </w:rPr>
        <w:t>13.1分部分项工程验收</w:t>
      </w:r>
      <w:bookmarkEnd w:id="320"/>
    </w:p>
    <w:bookmarkEnd w:id="321"/>
    <w:p w14:paraId="1B4AD3D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21DD7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2726F01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30DB3E9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4" w:name="_Toc351203588"/>
      <w:bookmarkStart w:id="325" w:name="_Toc337558806"/>
      <w:r>
        <w:rPr>
          <w:rFonts w:ascii="宋体" w:hAnsi="宋体"/>
          <w:color w:val="000000" w:themeColor="text1"/>
          <w:sz w:val="24"/>
          <w:szCs w:val="24"/>
          <w:highlight w:val="none"/>
          <w14:textFill>
            <w14:solidFill>
              <w14:schemeClr w14:val="tx1"/>
            </w14:solidFill>
          </w14:textFill>
        </w:rPr>
        <w:t>13.2竣工验收</w:t>
      </w:r>
      <w:bookmarkEnd w:id="324"/>
    </w:p>
    <w:bookmarkEnd w:id="322"/>
    <w:bookmarkEnd w:id="323"/>
    <w:bookmarkEnd w:id="325"/>
    <w:p w14:paraId="07E3864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1137F2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726A6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1ED29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333FB1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2E8A27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34C4C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0CC25D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2A450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E66F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D1B5F3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64A5E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717DD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1644C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02317C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68BA87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114349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6F4A0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5E945C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46DFC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01CED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0ADF8C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9"/>
      <w:bookmarkStart w:id="327" w:name="_Toc296346612"/>
      <w:bookmarkStart w:id="328" w:name="_Toc296503111"/>
      <w:bookmarkStart w:id="329" w:name="_Toc337558807"/>
      <w:r>
        <w:rPr>
          <w:rFonts w:ascii="宋体" w:hAnsi="宋体"/>
          <w:color w:val="000000" w:themeColor="text1"/>
          <w:sz w:val="24"/>
          <w:szCs w:val="24"/>
          <w:highlight w:val="none"/>
          <w14:textFill>
            <w14:solidFill>
              <w14:schemeClr w14:val="tx1"/>
            </w14:solidFill>
          </w14:textFill>
        </w:rPr>
        <w:t>13.3工程试车</w:t>
      </w:r>
      <w:bookmarkEnd w:id="326"/>
    </w:p>
    <w:bookmarkEnd w:id="327"/>
    <w:bookmarkEnd w:id="328"/>
    <w:bookmarkEnd w:id="329"/>
    <w:p w14:paraId="3553E1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1A124AA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329B83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610AA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F207A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A0CA3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59FC5A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4B244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3F14D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4C25B8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1CF53D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35CA1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0" w:name="_Toc351203590"/>
      <w:bookmarkStart w:id="331"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0"/>
    </w:p>
    <w:bookmarkEnd w:id="331"/>
    <w:p w14:paraId="1EFB1E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14B7D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08E8DE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0AB11C6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2"/>
    </w:p>
    <w:p w14:paraId="4B87DD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1E8D667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101780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3" w:name="_Toc296503112"/>
      <w:bookmarkStart w:id="334" w:name="_Toc296346613"/>
      <w:bookmarkStart w:id="335" w:name="_Toc351203592"/>
      <w:bookmarkStart w:id="336"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3"/>
      <w:bookmarkEnd w:id="334"/>
      <w:r>
        <w:rPr>
          <w:rFonts w:hint="eastAsia" w:ascii="宋体" w:hAnsi="宋体"/>
          <w:color w:val="000000" w:themeColor="text1"/>
          <w:sz w:val="24"/>
          <w:szCs w:val="24"/>
          <w:highlight w:val="none"/>
          <w14:textFill>
            <w14:solidFill>
              <w14:schemeClr w14:val="tx1"/>
            </w14:solidFill>
          </w14:textFill>
        </w:rPr>
        <w:t>场</w:t>
      </w:r>
      <w:bookmarkEnd w:id="335"/>
    </w:p>
    <w:bookmarkEnd w:id="336"/>
    <w:p w14:paraId="786116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3F5539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5EDE76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29E4C3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3A45B7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13C765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0A24B3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45C5BA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3360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B23F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365C8CA8">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37" w:name="_Toc351203593"/>
      <w:bookmarkStart w:id="338" w:name="_Toc337558810"/>
      <w:bookmarkStart w:id="339" w:name="_Toc296503113"/>
      <w:bookmarkStart w:id="340" w:name="_Toc296346614"/>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7"/>
    </w:p>
    <w:bookmarkEnd w:id="338"/>
    <w:p w14:paraId="051E86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1" w:name="_Toc351203594"/>
      <w:bookmarkStart w:id="342"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1"/>
    </w:p>
    <w:bookmarkEnd w:id="342"/>
    <w:p w14:paraId="6CD4F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7FA3B88C">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6077A446">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2FEACA01">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5E7A806A">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3EBB04BF">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B4C1AC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5"/>
      <w:bookmarkStart w:id="344"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3"/>
    </w:p>
    <w:bookmarkEnd w:id="344"/>
    <w:p w14:paraId="1378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6BC593D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21A71C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623FA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5F7A21E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6"/>
      <w:bookmarkStart w:id="346"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5"/>
    </w:p>
    <w:bookmarkEnd w:id="346"/>
    <w:p w14:paraId="392E7DF6">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2D29DD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7"/>
      <w:bookmarkStart w:id="348"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7"/>
    </w:p>
    <w:bookmarkEnd w:id="348"/>
    <w:p w14:paraId="3B2209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422F69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58CD86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70424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5007CA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5C6AA9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EB6F0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3BCB0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4E46818F">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49" w:name="_Toc351203598"/>
      <w:bookmarkStart w:id="350"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49"/>
    </w:p>
    <w:bookmarkEnd w:id="339"/>
    <w:bookmarkEnd w:id="340"/>
    <w:bookmarkEnd w:id="350"/>
    <w:p w14:paraId="4C9299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1" w:name="_Toc351203599"/>
      <w:bookmarkStart w:id="352" w:name="_Toc337558816"/>
      <w:bookmarkStart w:id="353" w:name="_Toc296503114"/>
      <w:bookmarkStart w:id="354" w:name="_Toc296346615"/>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1"/>
    </w:p>
    <w:bookmarkEnd w:id="352"/>
    <w:p w14:paraId="0E60DE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D75AB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5" w:name="_Toc351203600"/>
      <w:bookmarkStart w:id="356"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3"/>
      <w:bookmarkEnd w:id="354"/>
      <w:bookmarkEnd w:id="355"/>
    </w:p>
    <w:bookmarkEnd w:id="356"/>
    <w:p w14:paraId="6360F1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4027E2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3460D0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18F1E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63992F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212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6CE9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1"/>
      <w:bookmarkStart w:id="358" w:name="_Toc337558818"/>
      <w:bookmarkStart w:id="359" w:name="_Toc296503115"/>
      <w:bookmarkStart w:id="360" w:name="_Toc296346616"/>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7"/>
    </w:p>
    <w:bookmarkEnd w:id="358"/>
    <w:p w14:paraId="1E8B88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6C2607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24038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5E58DF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699964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A8E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66F2F9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4C3315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10EDE8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045872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4BF584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3EBCDC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01088F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6FCE0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6F116B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697EE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59A09B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11B907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6B720A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4B40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3E71888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1" w:name="_Toc351203602"/>
      <w:bookmarkStart w:id="362"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1"/>
    </w:p>
    <w:bookmarkEnd w:id="359"/>
    <w:bookmarkEnd w:id="360"/>
    <w:bookmarkEnd w:id="362"/>
    <w:p w14:paraId="677AF5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763F74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11A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49F256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15D815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58AB18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40960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3A50CC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45E7E9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2C1EC4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52B46D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101BA88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EA864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1BD6E63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330C5CC1">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63" w:name="_Toc351203603"/>
      <w:bookmarkStart w:id="364"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3"/>
    </w:p>
    <w:bookmarkEnd w:id="364"/>
    <w:p w14:paraId="4E0641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5" w:name="_Toc296346630"/>
      <w:bookmarkStart w:id="366" w:name="_Toc296503129"/>
      <w:bookmarkStart w:id="367" w:name="_Toc351203604"/>
      <w:bookmarkStart w:id="368"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5"/>
      <w:bookmarkEnd w:id="366"/>
      <w:r>
        <w:rPr>
          <w:rFonts w:hint="eastAsia" w:ascii="宋体" w:hAnsi="宋体"/>
          <w:color w:val="000000" w:themeColor="text1"/>
          <w:sz w:val="24"/>
          <w:szCs w:val="24"/>
          <w:highlight w:val="none"/>
          <w14:textFill>
            <w14:solidFill>
              <w14:schemeClr w14:val="tx1"/>
            </w14:solidFill>
          </w14:textFill>
        </w:rPr>
        <w:t>包人违约</w:t>
      </w:r>
      <w:bookmarkEnd w:id="367"/>
    </w:p>
    <w:bookmarkEnd w:id="368"/>
    <w:p w14:paraId="3D8AB3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67B010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732383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15A24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77103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9E009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14FA09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422A5C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BF96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124BFA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371ADF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7D7A89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6BF81B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6CB3D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79A0FD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10A9482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6EE197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786635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474391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0AC00FB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176CC1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6988BDD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3C9C3F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5E3423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67B61F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2F99A2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5C789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9" w:name="_Toc351203605"/>
      <w:bookmarkStart w:id="370" w:name="_Toc296503131"/>
      <w:bookmarkStart w:id="371" w:name="_Toc337558822"/>
      <w:bookmarkStart w:id="372" w:name="_Toc29634663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69"/>
    </w:p>
    <w:bookmarkEnd w:id="370"/>
    <w:bookmarkEnd w:id="371"/>
    <w:bookmarkEnd w:id="372"/>
    <w:p w14:paraId="3371A9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70ED5A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3EC8B9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548DBC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447C40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272BA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3795CC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52ECDC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4D137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79291ED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4D1AD5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75FE9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2DEB0B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4BF8F4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9BE0C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D73A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38657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519B4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63CB0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A48467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46248B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2CCB0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7F3D5D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3619A9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A20667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1AEA68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3"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3"/>
    </w:p>
    <w:p w14:paraId="369DC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3F6A0AF3">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74" w:name="_Toc337558823"/>
      <w:bookmarkStart w:id="375" w:name="_Toc296346617"/>
      <w:bookmarkStart w:id="376" w:name="_Toc296503116"/>
      <w:bookmarkStart w:id="377" w:name="_Toc351203607"/>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4"/>
      <w:bookmarkEnd w:id="375"/>
      <w:bookmarkEnd w:id="376"/>
      <w:bookmarkEnd w:id="377"/>
    </w:p>
    <w:p w14:paraId="111B43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8" w:name="_Toc351203608"/>
      <w:bookmarkStart w:id="379" w:name="_Toc337558824"/>
      <w:bookmarkStart w:id="380" w:name="_Toc296346618"/>
      <w:bookmarkStart w:id="381"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78"/>
    </w:p>
    <w:bookmarkEnd w:id="379"/>
    <w:bookmarkEnd w:id="380"/>
    <w:bookmarkEnd w:id="381"/>
    <w:p w14:paraId="00F7EE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FED89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5AA9F1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2" w:name="_Toc351203609"/>
      <w:bookmarkStart w:id="383" w:name="_Toc296346619"/>
      <w:bookmarkStart w:id="384" w:name="_Toc337558825"/>
      <w:bookmarkStart w:id="385" w:name="_Toc296503118"/>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2"/>
    </w:p>
    <w:bookmarkEnd w:id="383"/>
    <w:bookmarkEnd w:id="384"/>
    <w:bookmarkEnd w:id="385"/>
    <w:p w14:paraId="384383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4E246C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71A017A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6" w:name="_Toc351203610"/>
      <w:bookmarkStart w:id="387" w:name="_Toc337558826"/>
      <w:bookmarkStart w:id="388" w:name="_Toc296346620"/>
      <w:bookmarkStart w:id="389" w:name="_Toc296503119"/>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6"/>
    </w:p>
    <w:bookmarkEnd w:id="387"/>
    <w:bookmarkEnd w:id="388"/>
    <w:bookmarkEnd w:id="389"/>
    <w:p w14:paraId="71AC12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287696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4DFE1C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56610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0D9C6F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778F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DF6D4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29989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714853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5DE108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2E59C3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0" w:name="_Toc351203611"/>
      <w:bookmarkStart w:id="391"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0"/>
    </w:p>
    <w:bookmarkEnd w:id="391"/>
    <w:p w14:paraId="70F326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75301D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54122C6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6BF9E9C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579E46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6D5E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40A90B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65C5FD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1E1D7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7D3FDB7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92" w:name="_Toc351203612"/>
      <w:bookmarkStart w:id="393" w:name="_Toc296346621"/>
      <w:bookmarkStart w:id="394" w:name="_Toc296503120"/>
      <w:bookmarkStart w:id="395" w:name="_Toc337558828"/>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2"/>
    </w:p>
    <w:bookmarkEnd w:id="393"/>
    <w:bookmarkEnd w:id="394"/>
    <w:bookmarkEnd w:id="395"/>
    <w:p w14:paraId="0184C2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6" w:name="_Toc351203613"/>
      <w:bookmarkStart w:id="397" w:name="_Toc337558829"/>
      <w:bookmarkStart w:id="398" w:name="_Toc296503121"/>
      <w:bookmarkStart w:id="399" w:name="_Toc296346622"/>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6"/>
    </w:p>
    <w:bookmarkEnd w:id="397"/>
    <w:bookmarkEnd w:id="398"/>
    <w:bookmarkEnd w:id="399"/>
    <w:p w14:paraId="4C8396C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3271C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0" w:name="_Toc351203614"/>
      <w:bookmarkStart w:id="401" w:name="_Toc296503122"/>
      <w:bookmarkStart w:id="402" w:name="_Toc296346623"/>
      <w:bookmarkStart w:id="403" w:name="_Toc337558830"/>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0"/>
    </w:p>
    <w:bookmarkEnd w:id="401"/>
    <w:bookmarkEnd w:id="402"/>
    <w:bookmarkEnd w:id="403"/>
    <w:p w14:paraId="1D517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09E56E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3D6655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4" w:name="_Toc351203615"/>
      <w:bookmarkStart w:id="405" w:name="_Toc296346626"/>
      <w:bookmarkStart w:id="406" w:name="_Toc296503125"/>
      <w:bookmarkStart w:id="407" w:name="_Toc337558831"/>
      <w:r>
        <w:rPr>
          <w:rFonts w:ascii="宋体" w:hAnsi="宋体"/>
          <w:color w:val="000000" w:themeColor="text1"/>
          <w:sz w:val="24"/>
          <w:szCs w:val="24"/>
          <w:highlight w:val="none"/>
          <w14:textFill>
            <w14:solidFill>
              <w14:schemeClr w14:val="tx1"/>
            </w14:solidFill>
          </w14:textFill>
        </w:rPr>
        <w:t>18.3其他保险</w:t>
      </w:r>
      <w:bookmarkEnd w:id="404"/>
    </w:p>
    <w:bookmarkEnd w:id="405"/>
    <w:bookmarkEnd w:id="406"/>
    <w:bookmarkEnd w:id="407"/>
    <w:p w14:paraId="0545AEB6">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37C2382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55D22B2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8" w:name="_Toc351203616"/>
      <w:r>
        <w:rPr>
          <w:rFonts w:ascii="宋体" w:hAnsi="宋体"/>
          <w:color w:val="000000" w:themeColor="text1"/>
          <w:sz w:val="24"/>
          <w:szCs w:val="24"/>
          <w:highlight w:val="none"/>
          <w14:textFill>
            <w14:solidFill>
              <w14:schemeClr w14:val="tx1"/>
            </w14:solidFill>
          </w14:textFill>
        </w:rPr>
        <w:t>18.4持续保险</w:t>
      </w:r>
      <w:bookmarkEnd w:id="408"/>
    </w:p>
    <w:p w14:paraId="4667A48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1786E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9" w:name="_Toc351203617"/>
      <w:bookmarkStart w:id="410" w:name="_Toc296503126"/>
      <w:bookmarkStart w:id="411" w:name="_Toc337558832"/>
      <w:bookmarkStart w:id="412"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09"/>
    </w:p>
    <w:bookmarkEnd w:id="410"/>
    <w:bookmarkEnd w:id="411"/>
    <w:bookmarkEnd w:id="412"/>
    <w:p w14:paraId="42BC083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07EBA4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3" w:name="_Toc351203618"/>
      <w:bookmarkStart w:id="414" w:name="_Toc337558833"/>
      <w:bookmarkStart w:id="415" w:name="_Toc296503127"/>
      <w:bookmarkStart w:id="416" w:name="_Toc296346628"/>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3"/>
    </w:p>
    <w:bookmarkEnd w:id="414"/>
    <w:bookmarkEnd w:id="415"/>
    <w:bookmarkEnd w:id="416"/>
    <w:p w14:paraId="09500D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44A02B4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22CD0D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7" w:name="_Toc351203619"/>
      <w:bookmarkStart w:id="418"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7"/>
    </w:p>
    <w:bookmarkEnd w:id="418"/>
    <w:p w14:paraId="67F6F51E">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151524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8B8B18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19" w:name="_Toc351203620"/>
      <w:bookmarkStart w:id="420" w:name="_Toc296346641"/>
      <w:bookmarkStart w:id="421" w:name="_Toc296503140"/>
      <w:bookmarkStart w:id="422" w:name="_Toc337558835"/>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19"/>
    </w:p>
    <w:bookmarkEnd w:id="420"/>
    <w:bookmarkEnd w:id="421"/>
    <w:bookmarkEnd w:id="422"/>
    <w:p w14:paraId="271984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3" w:name="_Toc351203621"/>
      <w:bookmarkStart w:id="424" w:name="_Toc337558836"/>
      <w:bookmarkStart w:id="425" w:name="_Toc296346642"/>
      <w:bookmarkStart w:id="426" w:name="_Toc296503141"/>
      <w:r>
        <w:rPr>
          <w:rFonts w:ascii="宋体" w:hAnsi="宋体"/>
          <w:color w:val="000000" w:themeColor="text1"/>
          <w:sz w:val="24"/>
          <w:szCs w:val="24"/>
          <w:highlight w:val="none"/>
          <w14:textFill>
            <w14:solidFill>
              <w14:schemeClr w14:val="tx1"/>
            </w14:solidFill>
          </w14:textFill>
        </w:rPr>
        <w:t>19.1承包人的索赔</w:t>
      </w:r>
      <w:bookmarkEnd w:id="423"/>
    </w:p>
    <w:bookmarkEnd w:id="424"/>
    <w:bookmarkEnd w:id="425"/>
    <w:bookmarkEnd w:id="426"/>
    <w:p w14:paraId="13F892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776E23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157BB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4E7C03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2CE65A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22DF9F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7" w:name="_Toc351203622"/>
      <w:bookmarkStart w:id="428" w:name="_Toc296346643"/>
      <w:bookmarkStart w:id="429" w:name="_Toc337558837"/>
      <w:bookmarkStart w:id="430" w:name="_Toc296503142"/>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7"/>
    </w:p>
    <w:bookmarkEnd w:id="428"/>
    <w:bookmarkEnd w:id="429"/>
    <w:bookmarkEnd w:id="430"/>
    <w:p w14:paraId="2636F6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72698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648E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6983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085D75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1" w:name="_Toc351203623"/>
      <w:bookmarkStart w:id="432" w:name="_Toc337558838"/>
      <w:bookmarkStart w:id="433" w:name="_Toc296503143"/>
      <w:bookmarkStart w:id="434" w:name="_Toc296346644"/>
      <w:r>
        <w:rPr>
          <w:rFonts w:ascii="宋体" w:hAnsi="宋体"/>
          <w:color w:val="000000" w:themeColor="text1"/>
          <w:sz w:val="24"/>
          <w:szCs w:val="24"/>
          <w:highlight w:val="none"/>
          <w14:textFill>
            <w14:solidFill>
              <w14:schemeClr w14:val="tx1"/>
            </w14:solidFill>
          </w14:textFill>
        </w:rPr>
        <w:t>19.3发包人的索赔</w:t>
      </w:r>
      <w:bookmarkEnd w:id="431"/>
    </w:p>
    <w:bookmarkEnd w:id="432"/>
    <w:bookmarkEnd w:id="433"/>
    <w:bookmarkEnd w:id="434"/>
    <w:p w14:paraId="63E7F4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7C0FF0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D4DCE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5" w:name="_Toc351203624"/>
      <w:bookmarkStart w:id="436" w:name="_Toc296503144"/>
      <w:bookmarkStart w:id="437" w:name="_Toc337558839"/>
      <w:bookmarkStart w:id="438" w:name="_Toc296346645"/>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5"/>
    </w:p>
    <w:bookmarkEnd w:id="436"/>
    <w:bookmarkEnd w:id="437"/>
    <w:bookmarkEnd w:id="438"/>
    <w:p w14:paraId="1CB65B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948A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00FDAF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104B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7AC77C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9"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39"/>
    </w:p>
    <w:p w14:paraId="72F63D2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069AF7D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6C462E15">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40" w:name="_Toc351203626"/>
      <w:r>
        <w:rPr>
          <w:rFonts w:ascii="宋体" w:hAnsi="宋体" w:eastAsia="宋体"/>
          <w:b w:val="0"/>
          <w:color w:val="000000" w:themeColor="text1"/>
          <w:sz w:val="24"/>
          <w:szCs w:val="24"/>
          <w:highlight w:val="none"/>
          <w14:textFill>
            <w14:solidFill>
              <w14:schemeClr w14:val="tx1"/>
            </w14:solidFill>
          </w14:textFill>
        </w:rPr>
        <w:t>20</w:t>
      </w:r>
      <w:bookmarkStart w:id="441" w:name="_Toc337558840"/>
      <w:bookmarkStart w:id="442" w:name="_Toc296503146"/>
      <w:bookmarkStart w:id="443" w:name="_Toc296346647"/>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0"/>
    </w:p>
    <w:bookmarkEnd w:id="441"/>
    <w:bookmarkEnd w:id="442"/>
    <w:bookmarkEnd w:id="443"/>
    <w:p w14:paraId="4AAEAA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4" w:name="_Toc351203627"/>
      <w:bookmarkStart w:id="445" w:name="_Toc296503147"/>
      <w:bookmarkStart w:id="446" w:name="_Toc337558841"/>
      <w:bookmarkStart w:id="447" w:name="_Toc296346648"/>
      <w:r>
        <w:rPr>
          <w:rFonts w:ascii="宋体" w:hAnsi="宋体"/>
          <w:color w:val="000000" w:themeColor="text1"/>
          <w:sz w:val="24"/>
          <w:szCs w:val="24"/>
          <w:highlight w:val="none"/>
          <w14:textFill>
            <w14:solidFill>
              <w14:schemeClr w14:val="tx1"/>
            </w14:solidFill>
          </w14:textFill>
        </w:rPr>
        <w:t>20.1和解</w:t>
      </w:r>
      <w:bookmarkEnd w:id="444"/>
    </w:p>
    <w:bookmarkEnd w:id="445"/>
    <w:bookmarkEnd w:id="446"/>
    <w:bookmarkEnd w:id="447"/>
    <w:p w14:paraId="757F17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5CC0CDF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8" w:name="_Toc351203628"/>
      <w:r>
        <w:rPr>
          <w:rFonts w:ascii="宋体" w:hAnsi="宋体"/>
          <w:color w:val="000000" w:themeColor="text1"/>
          <w:sz w:val="24"/>
          <w:szCs w:val="24"/>
          <w:highlight w:val="none"/>
          <w14:textFill>
            <w14:solidFill>
              <w14:schemeClr w14:val="tx1"/>
            </w14:solidFill>
          </w14:textFill>
        </w:rPr>
        <w:t>20</w:t>
      </w:r>
      <w:bookmarkStart w:id="449" w:name="_Toc296503148"/>
      <w:bookmarkStart w:id="450" w:name="_Toc337558842"/>
      <w:bookmarkStart w:id="451" w:name="_Toc296346649"/>
      <w:r>
        <w:rPr>
          <w:rFonts w:ascii="宋体" w:hAnsi="宋体"/>
          <w:color w:val="000000" w:themeColor="text1"/>
          <w:sz w:val="24"/>
          <w:szCs w:val="24"/>
          <w:highlight w:val="none"/>
          <w14:textFill>
            <w14:solidFill>
              <w14:schemeClr w14:val="tx1"/>
            </w14:solidFill>
          </w14:textFill>
        </w:rPr>
        <w:t>.2调解</w:t>
      </w:r>
      <w:bookmarkEnd w:id="448"/>
    </w:p>
    <w:bookmarkEnd w:id="449"/>
    <w:bookmarkEnd w:id="450"/>
    <w:bookmarkEnd w:id="451"/>
    <w:p w14:paraId="10A0E2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24138D7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2" w:name="_Toc351203629"/>
      <w:bookmarkStart w:id="453" w:name="_Toc296503149"/>
      <w:bookmarkStart w:id="454" w:name="_Toc296346650"/>
      <w:bookmarkStart w:id="455" w:name="_Toc337558843"/>
      <w:r>
        <w:rPr>
          <w:rFonts w:ascii="宋体" w:hAnsi="宋体"/>
          <w:color w:val="000000" w:themeColor="text1"/>
          <w:sz w:val="24"/>
          <w:szCs w:val="24"/>
          <w:highlight w:val="none"/>
          <w14:textFill>
            <w14:solidFill>
              <w14:schemeClr w14:val="tx1"/>
            </w14:solidFill>
          </w14:textFill>
        </w:rPr>
        <w:t>20.3争议评审</w:t>
      </w:r>
      <w:bookmarkEnd w:id="452"/>
    </w:p>
    <w:bookmarkEnd w:id="453"/>
    <w:bookmarkEnd w:id="454"/>
    <w:bookmarkEnd w:id="455"/>
    <w:p w14:paraId="2201D7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0472C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01DD14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28E305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75228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F6E7F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0D350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4F8E45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6A9B4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39BA9F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4FB92A4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6" w:name="_Toc351203630"/>
      <w:bookmarkStart w:id="457" w:name="_Toc296346651"/>
      <w:bookmarkStart w:id="458" w:name="_Toc337558844"/>
      <w:bookmarkStart w:id="459" w:name="_Toc296503150"/>
      <w:r>
        <w:rPr>
          <w:rFonts w:ascii="宋体" w:hAnsi="宋体"/>
          <w:color w:val="000000" w:themeColor="text1"/>
          <w:sz w:val="24"/>
          <w:szCs w:val="24"/>
          <w:highlight w:val="none"/>
          <w14:textFill>
            <w14:solidFill>
              <w14:schemeClr w14:val="tx1"/>
            </w14:solidFill>
          </w14:textFill>
        </w:rPr>
        <w:t>20.4仲裁或诉讼</w:t>
      </w:r>
      <w:bookmarkEnd w:id="456"/>
    </w:p>
    <w:bookmarkEnd w:id="457"/>
    <w:bookmarkEnd w:id="458"/>
    <w:bookmarkEnd w:id="459"/>
    <w:p w14:paraId="73BDBB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6276DC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A4FA9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7B2C6F6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0" w:name="_Toc351203631"/>
      <w:bookmarkStart w:id="461" w:name="_Toc337558845"/>
      <w:bookmarkStart w:id="462" w:name="_Toc296503152"/>
      <w:bookmarkStart w:id="463" w:name="_Toc296346653"/>
      <w:r>
        <w:rPr>
          <w:rFonts w:ascii="宋体" w:hAnsi="宋体"/>
          <w:color w:val="000000" w:themeColor="text1"/>
          <w:sz w:val="24"/>
          <w:szCs w:val="24"/>
          <w:highlight w:val="none"/>
          <w14:textFill>
            <w14:solidFill>
              <w14:schemeClr w14:val="tx1"/>
            </w14:solidFill>
          </w14:textFill>
        </w:rPr>
        <w:t>20.5争议解决条款效力</w:t>
      </w:r>
      <w:bookmarkEnd w:id="460"/>
    </w:p>
    <w:bookmarkEnd w:id="461"/>
    <w:bookmarkEnd w:id="462"/>
    <w:bookmarkEnd w:id="463"/>
    <w:p w14:paraId="1E2AA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2"/>
    <w:p w14:paraId="63AC072E">
      <w:pPr>
        <w:keepNext/>
        <w:keepLines/>
        <w:numPr>
          <w:ilvl w:val="1"/>
          <w:numId w:val="4"/>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64" w:name="_Toc147658434"/>
      <w:bookmarkStart w:id="465" w:name="_Toc147658821"/>
      <w:bookmarkStart w:id="466" w:name="_Toc30386"/>
      <w:bookmarkStart w:id="467"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4"/>
      <w:bookmarkEnd w:id="465"/>
      <w:bookmarkEnd w:id="466"/>
    </w:p>
    <w:p w14:paraId="2F24F610">
      <w:pPr>
        <w:keepNext/>
        <w:keepLines/>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6F6A277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604C45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0B65A3F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56E7CE9">
      <w:pP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4E502B9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05195F96">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32E26D3C">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9FDD497">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20677FF">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4718313">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53001EDF">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921F591">
      <w:pPr>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5C9E20D">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7BB32044">
      <w:pPr>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0E793AFB">
      <w:pPr>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415B85F1">
      <w:pPr>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622F355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59DF198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95E3F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1D3705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4EB3E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A8630A0">
      <w:pPr>
        <w:pStyle w:val="9"/>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kern w:val="0"/>
          <w:sz w:val="24"/>
          <w:szCs w:val="24"/>
          <w:highlight w:val="none"/>
          <w:u w:val="single"/>
          <w14:textFill>
            <w14:solidFill>
              <w14:schemeClr w14:val="tx1"/>
            </w14:solidFill>
          </w14:textFill>
        </w:rPr>
        <w:t>有关工程建设类的规范性文件。</w:t>
      </w:r>
    </w:p>
    <w:p w14:paraId="4EE51C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B44B1F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C7642A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69108B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35961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087895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40E1B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73EBA2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34834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46CCBF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7CAD5D6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10181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A5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1CF9A8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2A8A8A65">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0D1422A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167838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2C501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03D86AC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438556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F00CC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514180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14FDA1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E47898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1A1D96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07A82C2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771FE17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CBAFCF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32715EB3">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F5A5D1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39DCD0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2C556EA9">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0AD5471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3ABC600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34129D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BCEE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0D9173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E6C56F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03C57DA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2264D1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72DFC2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55C7C0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00BF7DA0">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371F2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64FDC7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43987C7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353ABDE6">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6737435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5289558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07E5237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145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3057C5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7678102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20F2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53FEBD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988FC77">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2C6701D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201F1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3B0CC58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FC7B7B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5FAB2D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76C8514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41273F8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A82E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63347CD5">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000A39C3">
      <w:pPr>
        <w:keepNext/>
        <w:keepLines/>
        <w:numPr>
          <w:ilvl w:val="3"/>
          <w:numId w:val="4"/>
        </w:numPr>
        <w:spacing w:before="120" w:after="120"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104BF6A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519F30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4856C0C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1645E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38E348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32878B0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61B649DD">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7833E0B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504D46F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34C3B0C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D7604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E83A9B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A55F9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D9C52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00E2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2829F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01F72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54AD5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A445B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75057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16225D1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44BCAC3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190E133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4157515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68F64EC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7F2096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6B38FC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47334CC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AF600E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46AB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5FF592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5D32B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BF9A9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F1755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0F33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21A55801">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DBA93BD">
      <w:pPr>
        <w:pStyle w:val="94"/>
        <w:spacing w:before="178" w:line="392" w:lineRule="auto"/>
        <w:ind w:left="134" w:right="215" w:firstLine="240" w:firstLineChars="100"/>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其他关于分包的约定：</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工程主体结构和关键性工作不允许分包，工程非主体结构、非关键性工作分包须经发包人书面同意。</w:t>
      </w:r>
    </w:p>
    <w:p w14:paraId="5BF06CB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70B9D5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048B4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2B47405F">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026FF00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DC47F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7A309662">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2C2E2AE6">
      <w:pPr>
        <w:spacing w:line="360" w:lineRule="auto"/>
        <w:rPr>
          <w:rFonts w:ascii="宋体" w:hAnsi="宋体" w:cs="宋体"/>
          <w:color w:val="000000" w:themeColor="text1"/>
          <w:sz w:val="24"/>
          <w:highlight w:val="none"/>
          <w:u w:val="single"/>
          <w14:textFill>
            <w14:solidFill>
              <w14:schemeClr w14:val="tx1"/>
            </w14:solidFill>
          </w14:textFill>
        </w:rPr>
      </w:pPr>
    </w:p>
    <w:p w14:paraId="78C32544">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92FD85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626339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1CB570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8D1C538">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F23D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40778F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893213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C7185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5719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5E5F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DDDF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5E93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B808E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579E30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4F1DF6A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54D5F8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6B4D051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D20EFA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839F54">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6B4C43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0BE48F5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2246FC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54F4D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4A43BE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5A3D09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88F8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56915ADE">
      <w:pPr>
        <w:keepNext/>
        <w:keepLines/>
        <w:numPr>
          <w:ilvl w:val="3"/>
          <w:numId w:val="4"/>
        </w:numPr>
        <w:spacing w:before="120" w:after="120" w:line="360" w:lineRule="auto"/>
        <w:ind w:left="0" w:leftChars="0" w:firstLine="0" w:firstLineChars="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33AB2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7C8D8B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5830B8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3741913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669868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6A2123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522E0C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43F3E6F0">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1EDD17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68F8B8A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367AB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4BA4FCA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0C98A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775606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29AAE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3F8D3A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056BA2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6256AE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632388E8">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56B9F0EF">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8A8BA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15E63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1D56F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595C99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7CDCADE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736B1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254AF8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6981D8AC">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72E2284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4FCB515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0679F9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001F7C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39AFA6A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425C8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3DCEFFC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63B7DDA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7FE7646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506F30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42038BB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4E3A9B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8783E3">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7579815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253F6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1D1287F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4D93BB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41213D2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23F0D1D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0A2196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2AC0F9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BEA7F64">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05F0EF2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28E538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649B2EE3">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22BED80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936F926">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3624226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F2044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246819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A67D53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E5329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903E78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E0F5E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106AF2">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45448D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8218B63">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4CB8138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05473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3F90C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4833CD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38AD2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176F192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3DD92AA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506D3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A59D99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30C477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57E195B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BF97F2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7F181D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260701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62BB44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1F023E0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F964ED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612B13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469C4D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703EF6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275A55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442301D0">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0D2168BD">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33E6DF6A">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3F25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9A7F8CE">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03444B6D">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06D958B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9636B57">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7685E652">
      <w:pPr>
        <w:keepNext/>
        <w:keepLines/>
        <w:numPr>
          <w:ilvl w:val="3"/>
          <w:numId w:val="4"/>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207FAF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39B5DC8">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6FF8F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7D647373">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6B9067AF">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8BEBAF">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FE5BAD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02FA8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6C385C26">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51F2B2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49C144E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10D94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F8EFA6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01C176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A9874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0F77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25980A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CEAD0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111453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7412D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A0037F">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签约合同价的30%作为工程预付款（含安全文明施工费用总额的60%）。</w:t>
      </w:r>
    </w:p>
    <w:p w14:paraId="0D3DE7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44AEEF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14:textFill>
            <w14:solidFill>
              <w14:schemeClr w14:val="tx1"/>
            </w14:solidFill>
          </w14:textFill>
        </w:rPr>
        <w:t>每次支付进度款时，满额扣回预付款，直至全部扣回。</w:t>
      </w:r>
    </w:p>
    <w:p w14:paraId="1166E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B4BCB0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185511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4F1B70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790547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32B9D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0F1E00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1A0D026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491726F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4D4A8B1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4ED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8D173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648C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30393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37FBE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7"/>
    <w:p w14:paraId="2537A4E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6BE8D63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05090AA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734EACFB">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bookmarkStart w:id="468" w:name="_Toc297123556"/>
      <w:bookmarkStart w:id="469" w:name="_Toc297216215"/>
      <w:bookmarkStart w:id="470" w:name="_Toc303539163"/>
      <w:bookmarkStart w:id="471" w:name="_Toc297048397"/>
      <w:bookmarkStart w:id="472" w:name="_Toc292559416"/>
      <w:bookmarkStart w:id="473" w:name="_Toc296891039"/>
      <w:bookmarkStart w:id="474" w:name="_Toc292559921"/>
      <w:bookmarkStart w:id="475" w:name="_Toc297120511"/>
      <w:bookmarkStart w:id="476" w:name="_Toc296346712"/>
      <w:bookmarkStart w:id="477" w:name="_Toc296944550"/>
      <w:bookmarkStart w:id="478" w:name="_Toc296503211"/>
      <w:bookmarkStart w:id="479" w:name="_Toc296347210"/>
      <w:bookmarkStart w:id="480" w:name="_Toc296891251"/>
      <w:bookmarkStart w:id="481" w:name="_Toc300935006"/>
      <w:r>
        <w:rPr>
          <w:rFonts w:hint="eastAsia" w:ascii="宋体" w:hAnsi="宋体" w:cs="宋体"/>
          <w:color w:val="000000" w:themeColor="text1"/>
          <w:kern w:val="0"/>
          <w:sz w:val="24"/>
          <w:szCs w:val="24"/>
          <w:highlight w:val="none"/>
          <w14:textFill>
            <w14:solidFill>
              <w14:schemeClr w14:val="tx1"/>
            </w14:solidFill>
          </w14:textFill>
        </w:rPr>
        <w:t>A、合同生效成交供应商递交付款申请及预付款担保后，</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支付合同价的30%作为工程预付款（含安全文明施工费用总额的60%）。</w:t>
      </w:r>
    </w:p>
    <w:p w14:paraId="0544E7F4">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B、工程竣工验收合格后，</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30个工作日内支付至合同总价（扣除暂列金额）的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0%；</w:t>
      </w:r>
    </w:p>
    <w:p w14:paraId="0B3C294F">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C、竣工结算经审计部门审计结束，</w:t>
      </w:r>
      <w:r>
        <w:rPr>
          <w:rFonts w:hint="eastAsia" w:ascii="宋体" w:hAnsi="宋体" w:cs="宋体"/>
          <w:color w:val="000000" w:themeColor="text1"/>
          <w:kern w:val="0"/>
          <w:sz w:val="24"/>
          <w:szCs w:val="24"/>
          <w:highlight w:val="none"/>
          <w:lang w:eastAsia="zh-CN"/>
          <w14:textFill>
            <w14:solidFill>
              <w14:schemeClr w14:val="tx1"/>
            </w14:solidFill>
          </w14:textFill>
        </w:rPr>
        <w:t>承包人</w:t>
      </w:r>
      <w:r>
        <w:rPr>
          <w:rFonts w:hint="eastAsia" w:ascii="宋体" w:hAnsi="宋体" w:cs="宋体"/>
          <w:color w:val="000000" w:themeColor="text1"/>
          <w:kern w:val="0"/>
          <w:sz w:val="24"/>
          <w:szCs w:val="24"/>
          <w:highlight w:val="none"/>
          <w14:textFill>
            <w14:solidFill>
              <w14:schemeClr w14:val="tx1"/>
            </w14:solidFill>
          </w14:textFill>
        </w:rPr>
        <w:t>分别提交水电费、违约金（如有）、质量保证金（结算审定价的3%）至</w:t>
      </w:r>
      <w:r>
        <w:rPr>
          <w:rFonts w:hint="eastAsia" w:ascii="宋体" w:hAnsi="宋体" w:cs="宋体"/>
          <w:color w:val="000000" w:themeColor="text1"/>
          <w:kern w:val="0"/>
          <w:sz w:val="24"/>
          <w:szCs w:val="24"/>
          <w:highlight w:val="none"/>
          <w:lang w:eastAsia="zh-CN"/>
          <w14:textFill>
            <w14:solidFill>
              <w14:schemeClr w14:val="tx1"/>
            </w14:solidFill>
          </w14:textFill>
        </w:rPr>
        <w:t>发包人</w:t>
      </w:r>
      <w:r>
        <w:rPr>
          <w:rFonts w:hint="eastAsia" w:ascii="宋体" w:hAnsi="宋体" w:cs="宋体"/>
          <w:color w:val="000000" w:themeColor="text1"/>
          <w:kern w:val="0"/>
          <w:sz w:val="24"/>
          <w:szCs w:val="24"/>
          <w:highlight w:val="none"/>
          <w14:textFill>
            <w14:solidFill>
              <w14:schemeClr w14:val="tx1"/>
            </w14:solidFill>
          </w14:textFill>
        </w:rPr>
        <w:t>账户，并按照要求提交所有竣工资料后，付至工程结算审定价款的100%；</w:t>
      </w:r>
    </w:p>
    <w:p w14:paraId="2B2107BB">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7E976277">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32CEA62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1D65B50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08539D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68645A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3D447E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DA053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06869C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642A19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24B2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C2E66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D6BB0D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2A6A6DC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1C7B1DB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6E1BA28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29BD0F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40C874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81496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89C588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482" w:name="_Toc351203645"/>
      <w:bookmarkStart w:id="483" w:name="_Toc292559929"/>
      <w:bookmarkStart w:id="484" w:name="_Toc296891259"/>
      <w:bookmarkStart w:id="485" w:name="_Toc296503219"/>
      <w:bookmarkStart w:id="486" w:name="_Toc297123564"/>
      <w:bookmarkStart w:id="487" w:name="_Toc300935015"/>
      <w:bookmarkStart w:id="488" w:name="_Toc297048405"/>
      <w:bookmarkStart w:id="489" w:name="_Toc303539172"/>
      <w:bookmarkStart w:id="490" w:name="_Toc296346720"/>
      <w:bookmarkStart w:id="491" w:name="_Toc297120519"/>
      <w:bookmarkStart w:id="492" w:name="_Toc312678053"/>
      <w:bookmarkStart w:id="493" w:name="_Toc296347218"/>
      <w:bookmarkStart w:id="494" w:name="_Toc292559424"/>
      <w:bookmarkStart w:id="495" w:name="_Toc304295593"/>
      <w:bookmarkStart w:id="496" w:name="_Toc297216223"/>
      <w:bookmarkStart w:id="497" w:name="_Toc296944558"/>
      <w:bookmarkStart w:id="498" w:name="_Toc296891047"/>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2"/>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6D62B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559576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E9F51F">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1F0436B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499" w:name="_Toc296944562"/>
      <w:bookmarkStart w:id="500" w:name="_Toc303539173"/>
      <w:bookmarkStart w:id="501" w:name="_Toc292559933"/>
      <w:bookmarkStart w:id="502" w:name="_Toc296346724"/>
      <w:bookmarkStart w:id="503" w:name="_Toc296503223"/>
      <w:bookmarkStart w:id="504" w:name="_Toc296891263"/>
      <w:bookmarkStart w:id="505" w:name="_Toc292559428"/>
      <w:bookmarkStart w:id="506" w:name="_Toc297123565"/>
      <w:bookmarkStart w:id="507" w:name="_Toc312678056"/>
      <w:bookmarkStart w:id="508" w:name="_Toc297048409"/>
      <w:bookmarkStart w:id="509" w:name="_Toc304295596"/>
      <w:bookmarkStart w:id="510" w:name="_Toc297120523"/>
      <w:bookmarkStart w:id="511" w:name="_Toc300935016"/>
      <w:bookmarkStart w:id="512" w:name="_Toc296347222"/>
      <w:bookmarkStart w:id="513" w:name="_Toc297216224"/>
      <w:bookmarkStart w:id="514" w:name="_Toc296891051"/>
      <w:bookmarkStart w:id="515" w:name="_Toc267251471"/>
      <w:bookmarkStart w:id="516" w:name="_Toc267251470"/>
      <w:bookmarkStart w:id="517" w:name="_Toc267251472"/>
      <w:bookmarkStart w:id="518" w:name="_Toc267251474"/>
      <w:bookmarkStart w:id="519" w:name="_Toc267251475"/>
      <w:bookmarkStart w:id="520" w:name="_Toc267251473"/>
      <w:bookmarkStart w:id="521" w:name="_Toc267251476"/>
      <w:r>
        <w:rPr>
          <w:rFonts w:hint="eastAsia" w:ascii="宋体" w:hAnsi="宋体" w:cs="宋体"/>
          <w:color w:val="000000" w:themeColor="text1"/>
          <w:sz w:val="24"/>
          <w:szCs w:val="24"/>
          <w:highlight w:val="none"/>
          <w14:textFill>
            <w14:solidFill>
              <w14:schemeClr w14:val="tx1"/>
            </w14:solidFill>
          </w14:textFill>
        </w:rPr>
        <w:t>13.2 竣工验收</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4EB3402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2" w:name="_Toc280868704"/>
      <w:bookmarkStart w:id="523" w:name="_Toc280868705"/>
      <w:bookmarkStart w:id="524" w:name="_Toc280868706"/>
      <w:bookmarkStart w:id="525" w:name="_Toc280868707"/>
      <w:bookmarkStart w:id="526" w:name="_Toc280868708"/>
      <w:bookmarkStart w:id="527"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2"/>
    <w:p w14:paraId="56EA8C6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DAD1DF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377D3BE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CC0CC3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6C65D3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1CACFF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3"/>
    <w:p w14:paraId="2FE1A8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4"/>
    <w:p w14:paraId="58F14F3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502B0D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5B819EF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6EB2D6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6"/>
    <w:p w14:paraId="6E81ECB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0FDD7594">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EB2EC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5531F8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08C79D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6080FEC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1FAABE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098388C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7994D4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1C9CDE12">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8"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28"/>
    </w:p>
    <w:p w14:paraId="210F70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DE6176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57A47F0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DF5E2E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02D3402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1DB1624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265FBEB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213DE8B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0C7B15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EDAC59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13D1CC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050E2632">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C46A6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653DB4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2073544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B22AF3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31F7DA3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0632106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66F039D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995E2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7F9786E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20181B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5"/>
    <w:bookmarkEnd w:id="516"/>
    <w:bookmarkEnd w:id="517"/>
    <w:bookmarkEnd w:id="518"/>
    <w:bookmarkEnd w:id="519"/>
    <w:bookmarkEnd w:id="520"/>
    <w:bookmarkEnd w:id="521"/>
    <w:bookmarkEnd w:id="527"/>
    <w:p w14:paraId="20E270E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9" w:name="_Toc351203647"/>
      <w:bookmarkStart w:id="530" w:name="_Toc267251483"/>
      <w:bookmarkStart w:id="531" w:name="_Toc267251482"/>
      <w:bookmarkStart w:id="532" w:name="_Toc267251484"/>
      <w:bookmarkStart w:id="533" w:name="_Toc267251485"/>
      <w:bookmarkStart w:id="534" w:name="_Toc267251486"/>
      <w:bookmarkStart w:id="535" w:name="_Toc267251488"/>
      <w:bookmarkStart w:id="536" w:name="_Toc267251490"/>
      <w:bookmarkStart w:id="537" w:name="_Toc267251489"/>
      <w:bookmarkStart w:id="538" w:name="_Toc267251494"/>
      <w:bookmarkStart w:id="539" w:name="_Toc267251496"/>
      <w:bookmarkStart w:id="540" w:name="_Toc267251497"/>
      <w:bookmarkStart w:id="541" w:name="_Toc267251492"/>
      <w:bookmarkStart w:id="542" w:name="_Toc267251491"/>
      <w:bookmarkStart w:id="543" w:name="_Toc267251493"/>
      <w:bookmarkStart w:id="544" w:name="_Toc267251495"/>
      <w:bookmarkStart w:id="545" w:name="_Toc267251501"/>
      <w:bookmarkStart w:id="546" w:name="_Toc267251498"/>
      <w:bookmarkStart w:id="547" w:name="_Toc267251499"/>
      <w:bookmarkStart w:id="548" w:name="_Toc267251502"/>
      <w:bookmarkStart w:id="549" w:name="_Toc267251503"/>
      <w:bookmarkStart w:id="550" w:name="_Toc267251506"/>
      <w:bookmarkStart w:id="551" w:name="_Toc267251504"/>
      <w:bookmarkStart w:id="552" w:name="_Toc267251507"/>
      <w:bookmarkStart w:id="553" w:name="_Toc267251508"/>
      <w:bookmarkStart w:id="554" w:name="_Toc267251514"/>
      <w:bookmarkStart w:id="555" w:name="_Toc267251511"/>
      <w:bookmarkStart w:id="556" w:name="_Toc267251513"/>
      <w:bookmarkStart w:id="557" w:name="_Toc267251515"/>
      <w:bookmarkStart w:id="558" w:name="_Toc267251510"/>
      <w:bookmarkStart w:id="559" w:name="_Toc267251509"/>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29"/>
    </w:p>
    <w:p w14:paraId="165A5ED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0"/>
    </w:p>
    <w:p w14:paraId="5BF573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1B1EEC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3DEE57B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548F7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41C8EC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7C78432B">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35A7E4E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05EC22C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222D9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049474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48D25871">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635098F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392443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07F2D2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1"/>
    <w:bookmarkEnd w:id="532"/>
    <w:p w14:paraId="1BB9614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3"/>
    <w:p w14:paraId="34A220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2B21A82C">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4445DA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434E300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4"/>
    <w:bookmarkEnd w:id="535"/>
    <w:bookmarkEnd w:id="536"/>
    <w:bookmarkEnd w:id="537"/>
    <w:p w14:paraId="78E48E1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0" w:name="_Toc351203648"/>
      <w:bookmarkStart w:id="561" w:name="_Toc280868717"/>
      <w:bookmarkStart w:id="562"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0"/>
    </w:p>
    <w:p w14:paraId="7ED8B96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E0757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6836CC2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7D0225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1E218DD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10892F4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3705B1A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7D9D5F8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1EC5433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51DF31D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83A01A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3240B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0025EF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406889C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6C49AF2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494D45D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8DBB4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344F07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608EBE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FD3138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5195675A">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C4CA48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19D1E2F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561BBCFC">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29E5CA4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41A916E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A0FB89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092DAAC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ascii="宋体" w:hAnsi="宋体" w:cs="宋体"/>
          <w:color w:val="000000" w:themeColor="text1"/>
          <w:sz w:val="24"/>
          <w:szCs w:val="24"/>
          <w:highlight w:val="none"/>
          <w:u w:val="single"/>
          <w:lang w:val="en-US" w:eastAsia="zh-CN"/>
          <w14:textFill>
            <w14:solidFill>
              <w14:schemeClr w14:val="tx1"/>
            </w14:solidFill>
          </w14:textFill>
        </w:rPr>
        <w:t>0</w:t>
      </w:r>
      <w:r>
        <w:rPr>
          <w:rFonts w:hint="eastAsia" w:ascii="宋体" w:hAnsi="宋体" w:cs="宋体"/>
          <w:color w:val="000000" w:themeColor="text1"/>
          <w:sz w:val="24"/>
          <w:szCs w:val="24"/>
          <w:highlight w:val="none"/>
          <w:u w:val="single"/>
          <w14:textFill>
            <w14:solidFill>
              <w14:schemeClr w14:val="tx1"/>
            </w14:solidFill>
          </w14:textFill>
        </w:rPr>
        <w:t>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78C7B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6B5159D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5941928">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E5FC0D8">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3"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1"/>
      <w:bookmarkEnd w:id="563"/>
    </w:p>
    <w:p w14:paraId="218B12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034E5C6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7CB4DB4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DB97E1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710A55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0BCD039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5247F3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17A17F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2F7474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00724AA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1CE804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7325148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7D6873E8">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4C6D88B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C6B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22081F3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4"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4"/>
    </w:p>
    <w:bookmarkEnd w:id="562"/>
    <w:p w14:paraId="3C0F4C7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558DBC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承包人必须按照江宁区有关社会保障费的相关规定要求执行，发包人在支付竣工验收工程款时按同等金额扣回。</w:t>
      </w:r>
    </w:p>
    <w:p w14:paraId="2ABE03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80099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4583DBF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1BE750E5">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922F6C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30883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38"/>
    <w:bookmarkEnd w:id="539"/>
    <w:bookmarkEnd w:id="540"/>
    <w:bookmarkEnd w:id="541"/>
    <w:bookmarkEnd w:id="542"/>
    <w:bookmarkEnd w:id="543"/>
    <w:bookmarkEnd w:id="544"/>
    <w:bookmarkEnd w:id="545"/>
    <w:bookmarkEnd w:id="546"/>
    <w:bookmarkEnd w:id="547"/>
    <w:bookmarkEnd w:id="548"/>
    <w:bookmarkEnd w:id="549"/>
    <w:p w14:paraId="6771C33A">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5"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5"/>
    </w:p>
    <w:bookmarkEnd w:id="550"/>
    <w:bookmarkEnd w:id="551"/>
    <w:p w14:paraId="0AE03D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2"/>
      <w:r>
        <w:rPr>
          <w:rFonts w:hint="eastAsia" w:ascii="宋体" w:hAnsi="宋体" w:cs="宋体"/>
          <w:color w:val="000000" w:themeColor="text1"/>
          <w:sz w:val="24"/>
          <w:szCs w:val="24"/>
          <w:highlight w:val="none"/>
          <w14:textFill>
            <w14:solidFill>
              <w14:schemeClr w14:val="tx1"/>
            </w14:solidFill>
          </w14:textFill>
        </w:rPr>
        <w:t>议评审</w:t>
      </w:r>
    </w:p>
    <w:p w14:paraId="34547B77">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B394C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5988DB5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92A6B4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6E638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2A44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3F3609A">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3F5F3E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78DCCE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3"/>
    </w:p>
    <w:p w14:paraId="7C551D6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0C843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796892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4"/>
      <w:bookmarkEnd w:id="555"/>
      <w:bookmarkEnd w:id="556"/>
      <w:bookmarkEnd w:id="557"/>
      <w:bookmarkEnd w:id="558"/>
      <w:bookmarkEnd w:id="559"/>
    </w:p>
    <w:p w14:paraId="5EB737B0">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7602323">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)、工程师发出的会议纪要中的决议部分，承包人应将其视为指令执行，如对决议内容有异议，应在收到会议纪要24小时内向工程提出书面意见。</w:t>
      </w:r>
    </w:p>
    <w:p w14:paraId="5DD8424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)、工程各分部分项一次检测不合格，承包人除承担返工费用外，还需承担后续检测费用以及因延期交付给发包人或相关单位造成的直接和间接损失的相关费用。</w:t>
      </w:r>
    </w:p>
    <w:p w14:paraId="7158BD01">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u w:val="single" w:color="000000"/>
          <w14:textFill>
            <w14:solidFill>
              <w14:schemeClr w14:val="tx1"/>
            </w14:solidFill>
          </w14:textFill>
        </w:rPr>
        <w:t>)、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6C65DB59">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4</w:t>
      </w:r>
      <w:r>
        <w:rPr>
          <w:rFonts w:hint="eastAsia" w:ascii="宋体" w:hAnsi="宋体" w:cs="宋体"/>
          <w:bCs/>
          <w:color w:val="000000" w:themeColor="text1"/>
          <w:kern w:val="0"/>
          <w:sz w:val="24"/>
          <w:szCs w:val="24"/>
          <w:highlight w:val="none"/>
          <w:u w:val="single" w:color="000000"/>
          <w14:textFill>
            <w14:solidFill>
              <w14:schemeClr w14:val="tx1"/>
            </w14:solidFill>
          </w14:textFill>
        </w:rPr>
        <w:t>)、施工过程中承包人必须无条件的执行经发包人确认的变更签证，除非该变更签证属结构性重大变动，同时也符合价款调整的相关条款之规定，否则所有变更签证均不得作为调整措施费用和延长工期的理由。</w:t>
      </w:r>
    </w:p>
    <w:p w14:paraId="526612CA">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)、发包人应严格按照本合同约定支付工程进度款，承包人必须首先确保施工一线工人的工资发放，不得拖欠民工工资，否则发包人可采取必要的措施予以处理，承包人</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需支付</w:t>
      </w:r>
      <w:r>
        <w:rPr>
          <w:rFonts w:hint="eastAsia" w:ascii="宋体" w:hAnsi="宋体" w:cs="宋体"/>
          <w:bCs/>
          <w:color w:val="000000" w:themeColor="text1"/>
          <w:kern w:val="0"/>
          <w:sz w:val="24"/>
          <w:szCs w:val="24"/>
          <w:highlight w:val="none"/>
          <w:u w:val="single" w:color="000000"/>
          <w14:textFill>
            <w14:solidFill>
              <w14:schemeClr w14:val="tx1"/>
            </w14:solidFill>
          </w14:textFill>
        </w:rPr>
        <w:t>5万</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违约金</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，发包人保留进一步追究承包人责任的权利。</w:t>
      </w:r>
    </w:p>
    <w:p w14:paraId="495A8E63">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u w:val="single" w:color="000000"/>
          <w14:textFill>
            <w14:solidFill>
              <w14:schemeClr w14:val="tx1"/>
            </w14:solidFill>
          </w14:textFill>
        </w:rPr>
        <w:t>)、承包人施工过程中，应严格按照建设单位变更（签证）管理细则履行变更（签证）手续，并对项目总造价进行控制，及时将项目总造价情况反馈发包人，否则工程结算总价超出合同价部分不予认可。</w:t>
      </w:r>
    </w:p>
    <w:p w14:paraId="70DB8B42">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w:t>
      </w:r>
      <w:r>
        <w:rPr>
          <w:rFonts w:hint="eastAsia" w:ascii="宋体" w:hAnsi="宋体" w:cs="宋体"/>
          <w:bCs/>
          <w:color w:val="000000" w:themeColor="text1"/>
          <w:sz w:val="24"/>
          <w:szCs w:val="24"/>
          <w:highlight w:val="none"/>
          <w:u w:val="single" w:color="000000"/>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color="000000"/>
          <w14:textFill>
            <w14:solidFill>
              <w14:schemeClr w14:val="tx1"/>
            </w14:solidFill>
          </w14:textFill>
        </w:rPr>
        <w:t>)、未尽事宜，如无双方书面形成的补充协议（或会议纪要），一律以本合同专用条款作为价款结算的唯一的解释依据。</w:t>
      </w:r>
    </w:p>
    <w:p w14:paraId="6C837518">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1B83E0E6">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)成交供应商应加强施工人员的安全教育与管理，施工期内发生安全问题，所有责任由供应商承担；</w:t>
      </w:r>
    </w:p>
    <w:p w14:paraId="24974C48">
      <w:pPr>
        <w:rPr>
          <w:color w:val="000000" w:themeColor="text1"/>
          <w:highlight w:val="none"/>
          <w14:textFill>
            <w14:solidFill>
              <w14:schemeClr w14:val="tx1"/>
            </w14:solidFill>
          </w14:textFill>
        </w:rPr>
      </w:pPr>
    </w:p>
    <w:p w14:paraId="0E117986">
      <w:pPr>
        <w:pStyle w:val="16"/>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2BCE5A0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0E144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2639278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788C5C5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3D1021A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0CB20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0D00C8A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5BE2CBC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24631B5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E0892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4B74D25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6161192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5B6F86D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5068746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3276274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36822941">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485C0E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0213F7B2">
      <w:pPr>
        <w:spacing w:line="360" w:lineRule="auto"/>
        <w:rPr>
          <w:rFonts w:ascii="宋体" w:hAnsi="宋体"/>
          <w:color w:val="000000" w:themeColor="text1"/>
          <w:sz w:val="24"/>
          <w:szCs w:val="24"/>
          <w:highlight w:val="none"/>
          <w14:textFill>
            <w14:solidFill>
              <w14:schemeClr w14:val="tx1"/>
            </w14:solidFill>
          </w14:textFill>
        </w:rPr>
      </w:pPr>
    </w:p>
    <w:p w14:paraId="4423EC50">
      <w:pPr>
        <w:spacing w:line="400" w:lineRule="exact"/>
        <w:rPr>
          <w:rFonts w:ascii="宋体" w:hAnsi="宋体"/>
          <w:color w:val="000000" w:themeColor="text1"/>
          <w:szCs w:val="21"/>
          <w:highlight w:val="none"/>
          <w14:textFill>
            <w14:solidFill>
              <w14:schemeClr w14:val="tx1"/>
            </w14:solidFill>
          </w14:textFill>
        </w:rPr>
      </w:pPr>
    </w:p>
    <w:p w14:paraId="5100BD26">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36FE038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E353E2D">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3FF5D7E">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2FC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87245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29534AA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46F0659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68D20B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18A3192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6C7DDBFD">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205567C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EA4208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AD2C60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6842A5B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57B89B9C">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1D6B5BCC">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092ABB6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0E543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16E07605">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813C567">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D5EDB68">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2CBF7B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EEB123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2FE74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4B647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CD3C05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BFA206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EEE8237">
            <w:pPr>
              <w:pStyle w:val="10"/>
              <w:keepNext/>
              <w:ind w:left="63" w:right="63"/>
              <w:rPr>
                <w:rFonts w:ascii="宋体" w:hAnsi="宋体"/>
                <w:color w:val="000000" w:themeColor="text1"/>
                <w:szCs w:val="21"/>
                <w:highlight w:val="none"/>
                <w14:textFill>
                  <w14:solidFill>
                    <w14:schemeClr w14:val="tx1"/>
                  </w14:solidFill>
                </w14:textFill>
              </w:rPr>
            </w:pPr>
          </w:p>
        </w:tc>
      </w:tr>
      <w:tr w14:paraId="365A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5EDE46E">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86FBA0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5F720BF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CF237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02494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FB228C8">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3EA50E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1030AD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A7FF3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5BB05B2">
            <w:pPr>
              <w:pStyle w:val="10"/>
              <w:keepNext/>
              <w:ind w:left="63" w:right="63"/>
              <w:rPr>
                <w:rFonts w:ascii="宋体" w:hAnsi="宋体"/>
                <w:color w:val="000000" w:themeColor="text1"/>
                <w:szCs w:val="21"/>
                <w:highlight w:val="none"/>
                <w14:textFill>
                  <w14:solidFill>
                    <w14:schemeClr w14:val="tx1"/>
                  </w14:solidFill>
                </w14:textFill>
              </w:rPr>
            </w:pPr>
          </w:p>
        </w:tc>
      </w:tr>
      <w:tr w14:paraId="089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186F231">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DDD865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4CBB10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4EFF8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D53F6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67670A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268DD55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B9F5EC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E1C37A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9EAFFCE">
            <w:pPr>
              <w:pStyle w:val="10"/>
              <w:keepNext/>
              <w:ind w:left="63" w:right="63"/>
              <w:rPr>
                <w:rFonts w:ascii="宋体" w:hAnsi="宋体"/>
                <w:color w:val="000000" w:themeColor="text1"/>
                <w:szCs w:val="21"/>
                <w:highlight w:val="none"/>
                <w14:textFill>
                  <w14:solidFill>
                    <w14:schemeClr w14:val="tx1"/>
                  </w14:solidFill>
                </w14:textFill>
              </w:rPr>
            </w:pPr>
          </w:p>
        </w:tc>
      </w:tr>
      <w:tr w14:paraId="29C22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28E91C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6D3567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0C59E">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F7BC16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CCD8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C269A2A">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18B49E5">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B027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4EF5303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82C5FB0">
            <w:pPr>
              <w:pStyle w:val="10"/>
              <w:keepNext/>
              <w:ind w:left="63" w:right="63"/>
              <w:rPr>
                <w:rFonts w:ascii="宋体" w:hAnsi="宋体"/>
                <w:color w:val="000000" w:themeColor="text1"/>
                <w:szCs w:val="21"/>
                <w:highlight w:val="none"/>
                <w14:textFill>
                  <w14:solidFill>
                    <w14:schemeClr w14:val="tx1"/>
                  </w14:solidFill>
                </w14:textFill>
              </w:rPr>
            </w:pPr>
          </w:p>
        </w:tc>
      </w:tr>
      <w:tr w14:paraId="624A7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187A3F13">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20FA42D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AFBC62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D7A7F6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708604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D0672B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75344FB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2E9127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DB4E94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BED9029">
            <w:pPr>
              <w:pStyle w:val="10"/>
              <w:keepNext/>
              <w:ind w:left="63" w:right="63"/>
              <w:rPr>
                <w:rFonts w:ascii="宋体" w:hAnsi="宋体"/>
                <w:color w:val="000000" w:themeColor="text1"/>
                <w:szCs w:val="21"/>
                <w:highlight w:val="none"/>
                <w14:textFill>
                  <w14:solidFill>
                    <w14:schemeClr w14:val="tx1"/>
                  </w14:solidFill>
                </w14:textFill>
              </w:rPr>
            </w:pPr>
          </w:p>
        </w:tc>
      </w:tr>
      <w:tr w14:paraId="56B69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2BD7ED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D238FF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AD914">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8405C9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92DAD0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BD468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469073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9A39E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3B56B4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2FD3DA5">
            <w:pPr>
              <w:pStyle w:val="10"/>
              <w:keepNext/>
              <w:ind w:left="63" w:right="63"/>
              <w:rPr>
                <w:rFonts w:ascii="宋体" w:hAnsi="宋体"/>
                <w:color w:val="000000" w:themeColor="text1"/>
                <w:szCs w:val="21"/>
                <w:highlight w:val="none"/>
                <w14:textFill>
                  <w14:solidFill>
                    <w14:schemeClr w14:val="tx1"/>
                  </w14:solidFill>
                </w14:textFill>
              </w:rPr>
            </w:pPr>
          </w:p>
        </w:tc>
      </w:tr>
      <w:tr w14:paraId="4819C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65DDB6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5F5FCB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4A8149D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71321C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1C11C1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1E39BDF">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7BAF7AB">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ECC303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FD7089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DA34EC">
            <w:pPr>
              <w:pStyle w:val="10"/>
              <w:keepNext/>
              <w:ind w:left="63" w:right="63"/>
              <w:rPr>
                <w:rFonts w:ascii="宋体" w:hAnsi="宋体"/>
                <w:color w:val="000000" w:themeColor="text1"/>
                <w:szCs w:val="21"/>
                <w:highlight w:val="none"/>
                <w14:textFill>
                  <w14:solidFill>
                    <w14:schemeClr w14:val="tx1"/>
                  </w14:solidFill>
                </w14:textFill>
              </w:rPr>
            </w:pPr>
          </w:p>
        </w:tc>
      </w:tr>
      <w:tr w14:paraId="5655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4708B4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621AC4B">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B03706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C697BA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255158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BD44AD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0FB887B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0DD7AF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5F5CDD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99C8655">
            <w:pPr>
              <w:pStyle w:val="10"/>
              <w:keepNext/>
              <w:ind w:left="63" w:right="63"/>
              <w:rPr>
                <w:rFonts w:ascii="宋体" w:hAnsi="宋体"/>
                <w:color w:val="000000" w:themeColor="text1"/>
                <w:szCs w:val="21"/>
                <w:highlight w:val="none"/>
                <w14:textFill>
                  <w14:solidFill>
                    <w14:schemeClr w14:val="tx1"/>
                  </w14:solidFill>
                </w14:textFill>
              </w:rPr>
            </w:pPr>
          </w:p>
        </w:tc>
      </w:tr>
    </w:tbl>
    <w:p w14:paraId="3E5928B7">
      <w:pPr>
        <w:rPr>
          <w:color w:val="000000" w:themeColor="text1"/>
          <w:highlight w:val="none"/>
          <w14:textFill>
            <w14:solidFill>
              <w14:schemeClr w14:val="tx1"/>
            </w14:solidFill>
          </w14:textFill>
        </w:rPr>
      </w:pPr>
    </w:p>
    <w:p w14:paraId="7ABCB54D">
      <w:pPr>
        <w:rPr>
          <w:color w:val="000000" w:themeColor="text1"/>
          <w:highlight w:val="none"/>
          <w14:textFill>
            <w14:solidFill>
              <w14:schemeClr w14:val="tx1"/>
            </w14:solidFill>
          </w14:textFill>
        </w:rPr>
      </w:pPr>
    </w:p>
    <w:p w14:paraId="5510D9E9">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2CF0F4D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6" w:name="_Toc296891053"/>
      <w:bookmarkStart w:id="567" w:name="_Toc296891265"/>
      <w:bookmarkStart w:id="568" w:name="_Toc296347224"/>
      <w:bookmarkStart w:id="569" w:name="_Toc296944564"/>
      <w:bookmarkStart w:id="570" w:name="_Toc267261692"/>
      <w:bookmarkStart w:id="571" w:name="_Toc296346726"/>
      <w:bookmarkStart w:id="572" w:name="_Toc296503225"/>
      <w:r>
        <w:rPr>
          <w:rFonts w:ascii="宋体" w:hAnsi="宋体"/>
          <w:b/>
          <w:color w:val="000000" w:themeColor="text1"/>
          <w:szCs w:val="21"/>
          <w:highlight w:val="none"/>
          <w14:textFill>
            <w14:solidFill>
              <w14:schemeClr w14:val="tx1"/>
            </w14:solidFill>
          </w14:textFill>
        </w:rPr>
        <w:t>件2：</w:t>
      </w:r>
    </w:p>
    <w:bookmarkEnd w:id="566"/>
    <w:bookmarkEnd w:id="567"/>
    <w:bookmarkEnd w:id="568"/>
    <w:bookmarkEnd w:id="569"/>
    <w:bookmarkEnd w:id="570"/>
    <w:bookmarkEnd w:id="571"/>
    <w:bookmarkEnd w:id="572"/>
    <w:p w14:paraId="7F987C3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713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3EB7B53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54AF9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5A121AC4">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529DED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252B710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65FBF9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3169ADE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510C50F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C2331F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B142B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82A870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1714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21491A82">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3B59C087">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C53B0A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29E8DA6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4CF73CAE">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398D8E6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B2455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20EDD6">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3" w:name="_Toc296891054"/>
      <w:bookmarkStart w:id="574" w:name="_Toc267261693"/>
      <w:bookmarkStart w:id="575" w:name="_Toc296944565"/>
      <w:bookmarkStart w:id="576" w:name="_Toc296503226"/>
      <w:bookmarkStart w:id="577" w:name="_Toc296346727"/>
      <w:bookmarkStart w:id="578" w:name="_Toc296891266"/>
      <w:bookmarkStart w:id="579" w:name="_Toc296347225"/>
      <w:r>
        <w:rPr>
          <w:rFonts w:ascii="宋体" w:hAnsi="宋体"/>
          <w:color w:val="000000" w:themeColor="text1"/>
          <w:szCs w:val="21"/>
          <w:highlight w:val="none"/>
          <w14:textFill>
            <w14:solidFill>
              <w14:schemeClr w14:val="tx1"/>
            </w14:solidFill>
          </w14:textFill>
        </w:rPr>
        <w:t>件3：</w:t>
      </w:r>
      <w:bookmarkEnd w:id="573"/>
      <w:bookmarkEnd w:id="574"/>
      <w:bookmarkEnd w:id="575"/>
      <w:bookmarkEnd w:id="576"/>
      <w:bookmarkEnd w:id="577"/>
      <w:bookmarkEnd w:id="578"/>
      <w:bookmarkEnd w:id="579"/>
    </w:p>
    <w:p w14:paraId="3F582BA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6FB49A7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6F99361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4CDC348A">
      <w:pPr>
        <w:spacing w:line="360" w:lineRule="auto"/>
        <w:rPr>
          <w:rFonts w:ascii="宋体" w:hAnsi="宋体"/>
          <w:color w:val="000000" w:themeColor="text1"/>
          <w:szCs w:val="21"/>
          <w:highlight w:val="none"/>
          <w14:textFill>
            <w14:solidFill>
              <w14:schemeClr w14:val="tx1"/>
            </w14:solidFill>
          </w14:textFill>
        </w:rPr>
      </w:pPr>
    </w:p>
    <w:p w14:paraId="188FB6D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中国药科大学江宁校区一食堂修缮施工项目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2876544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8E0716C">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7CCBE1AE">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9EA2EA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5D80804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41E68BB1">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27A2F51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D49AC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14D0D1D">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797CC1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2C2667D4">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C4F5A5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14:textFill>
            <w14:solidFill>
              <w14:schemeClr w14:val="tx1"/>
            </w14:solidFill>
          </w14:textFill>
        </w:rPr>
        <w:t>本项目质量保证期为   年，自验收合格起计算。</w:t>
      </w:r>
    </w:p>
    <w:p w14:paraId="0D98BA6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288BFF8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39BCF8A1">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116AC26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7A89B83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708C24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586EB5B">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4981759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8FCD69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E0B2AA2">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9EE951">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02AA254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F88117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12DFA93B">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1C77302B">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40CE8183">
      <w:pPr>
        <w:spacing w:line="360" w:lineRule="auto"/>
        <w:ind w:firstLine="420"/>
        <w:rPr>
          <w:rFonts w:ascii="宋体" w:hAnsi="宋体"/>
          <w:color w:val="000000" w:themeColor="text1"/>
          <w:szCs w:val="21"/>
          <w:highlight w:val="none"/>
          <w14:textFill>
            <w14:solidFill>
              <w14:schemeClr w14:val="tx1"/>
            </w14:solidFill>
          </w14:textFill>
        </w:rPr>
      </w:pPr>
    </w:p>
    <w:p w14:paraId="30E9171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952B6E9">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62964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C42AC8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5625F0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5B6303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29C3B2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4C4D6C6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AA4406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331A57A">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102E56B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03C3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01B0ED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04A7EE2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5635D7A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6E26F1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1532D561">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58C7F38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0D699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D74C3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535980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6E353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4B038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31F7D0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470CB4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49D1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CA759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DDA1C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567220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31C5B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42A284B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27EACC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75BA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2AD6D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1983B6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3182F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1C825A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4B687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5D04F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37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998CB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0596B9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5091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8BF7F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B6875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1A0911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E5C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CF21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68ECD1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6D7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AB38C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7621D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80248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B0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9C5F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224FF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78737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6EDF0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C962A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39C6C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8AF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0D5609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804587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1343283">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AF7B6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03BFA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88BA6C3">
            <w:pPr>
              <w:spacing w:line="360" w:lineRule="auto"/>
              <w:rPr>
                <w:rFonts w:ascii="宋体" w:hAnsi="宋体"/>
                <w:color w:val="000000" w:themeColor="text1"/>
                <w:szCs w:val="21"/>
                <w:highlight w:val="none"/>
                <w14:textFill>
                  <w14:solidFill>
                    <w14:schemeClr w14:val="tx1"/>
                  </w14:solidFill>
                </w14:textFill>
              </w:rPr>
            </w:pPr>
          </w:p>
        </w:tc>
      </w:tr>
      <w:tr w14:paraId="06546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EA0E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D12BD9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42A86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DC6AD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B4D01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028AD9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0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CE4A6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1E2E02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006266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D2680FB">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EA3A76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2188C5F">
            <w:pPr>
              <w:spacing w:line="360" w:lineRule="auto"/>
              <w:rPr>
                <w:rFonts w:ascii="宋体" w:hAnsi="宋体"/>
                <w:color w:val="000000" w:themeColor="text1"/>
                <w:szCs w:val="21"/>
                <w:highlight w:val="none"/>
                <w14:textFill>
                  <w14:solidFill>
                    <w14:schemeClr w14:val="tx1"/>
                  </w14:solidFill>
                </w14:textFill>
              </w:rPr>
            </w:pPr>
          </w:p>
        </w:tc>
      </w:tr>
      <w:tr w14:paraId="3C8E2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516B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7CB23B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D1E66BF">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014190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3443CB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B6CFD0E">
            <w:pPr>
              <w:spacing w:line="360" w:lineRule="auto"/>
              <w:rPr>
                <w:rFonts w:ascii="宋体" w:hAnsi="宋体"/>
                <w:color w:val="000000" w:themeColor="text1"/>
                <w:szCs w:val="21"/>
                <w:highlight w:val="none"/>
                <w14:textFill>
                  <w14:solidFill>
                    <w14:schemeClr w14:val="tx1"/>
                  </w14:solidFill>
                </w14:textFill>
              </w:rPr>
            </w:pPr>
          </w:p>
        </w:tc>
      </w:tr>
      <w:tr w14:paraId="1B3A7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53CBC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0C9008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50D0D5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5080FA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FA93DF0">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8A952D1">
            <w:pPr>
              <w:spacing w:line="360" w:lineRule="auto"/>
              <w:rPr>
                <w:rFonts w:ascii="宋体" w:hAnsi="宋体"/>
                <w:color w:val="000000" w:themeColor="text1"/>
                <w:szCs w:val="21"/>
                <w:highlight w:val="none"/>
                <w14:textFill>
                  <w14:solidFill>
                    <w14:schemeClr w14:val="tx1"/>
                  </w14:solidFill>
                </w14:textFill>
              </w:rPr>
            </w:pPr>
          </w:p>
        </w:tc>
      </w:tr>
      <w:tr w14:paraId="46A0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BF038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263D2A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159E99C">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488AAD1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B4B0ED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9D5B26A">
            <w:pPr>
              <w:spacing w:line="360" w:lineRule="auto"/>
              <w:rPr>
                <w:rFonts w:ascii="宋体" w:hAnsi="宋体"/>
                <w:color w:val="000000" w:themeColor="text1"/>
                <w:szCs w:val="21"/>
                <w:highlight w:val="none"/>
                <w14:textFill>
                  <w14:solidFill>
                    <w14:schemeClr w14:val="tx1"/>
                  </w14:solidFill>
                </w14:textFill>
              </w:rPr>
            </w:pPr>
          </w:p>
        </w:tc>
      </w:tr>
      <w:tr w14:paraId="221BD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C749B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17BDF0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BE726B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22BC96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C0AC34C">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9D2FB28">
            <w:pPr>
              <w:spacing w:line="360" w:lineRule="auto"/>
              <w:rPr>
                <w:rFonts w:ascii="宋体" w:hAnsi="宋体"/>
                <w:color w:val="000000" w:themeColor="text1"/>
                <w:szCs w:val="21"/>
                <w:highlight w:val="none"/>
                <w14:textFill>
                  <w14:solidFill>
                    <w14:schemeClr w14:val="tx1"/>
                  </w14:solidFill>
                </w14:textFill>
              </w:rPr>
            </w:pPr>
          </w:p>
        </w:tc>
      </w:tr>
      <w:tr w14:paraId="2A7B3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A3A99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BD6A2B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98BBB0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1FE933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2E938D9">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F1F583C">
            <w:pPr>
              <w:spacing w:line="360" w:lineRule="auto"/>
              <w:rPr>
                <w:rFonts w:ascii="宋体" w:hAnsi="宋体"/>
                <w:color w:val="000000" w:themeColor="text1"/>
                <w:szCs w:val="21"/>
                <w:highlight w:val="none"/>
                <w14:textFill>
                  <w14:solidFill>
                    <w14:schemeClr w14:val="tx1"/>
                  </w14:solidFill>
                </w14:textFill>
              </w:rPr>
            </w:pPr>
          </w:p>
        </w:tc>
      </w:tr>
    </w:tbl>
    <w:p w14:paraId="71B421C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06E8752">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0" w:name="_Toc267261698"/>
      <w:bookmarkStart w:id="581" w:name="_Toc296891055"/>
      <w:bookmarkStart w:id="582" w:name="_Toc296891267"/>
      <w:bookmarkStart w:id="583" w:name="_Toc296503227"/>
      <w:bookmarkStart w:id="584" w:name="_Toc296346728"/>
      <w:bookmarkStart w:id="585" w:name="_Toc296944566"/>
      <w:bookmarkStart w:id="586" w:name="_Toc296347226"/>
      <w:r>
        <w:rPr>
          <w:rFonts w:ascii="宋体" w:hAnsi="宋体"/>
          <w:color w:val="000000" w:themeColor="text1"/>
          <w:szCs w:val="21"/>
          <w:highlight w:val="none"/>
          <w14:textFill>
            <w14:solidFill>
              <w14:schemeClr w14:val="tx1"/>
            </w14:solidFill>
          </w14:textFill>
        </w:rPr>
        <w:t>件5：</w:t>
      </w:r>
    </w:p>
    <w:bookmarkEnd w:id="580"/>
    <w:bookmarkEnd w:id="581"/>
    <w:bookmarkEnd w:id="582"/>
    <w:bookmarkEnd w:id="583"/>
    <w:bookmarkEnd w:id="584"/>
    <w:bookmarkEnd w:id="585"/>
    <w:bookmarkEnd w:id="586"/>
    <w:p w14:paraId="118096F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AAFE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8D1EBE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07FDC9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7714BDA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7C01578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0FE667B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309546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007CD1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3B08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1E78456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899E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56BA6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6B2664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68F772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13DC8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9FEA2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ACB168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651D64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20489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6534D1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8D1D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B23F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2C9503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1BEC65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7BE680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4136B4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112563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4CF42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744EF4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684362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8E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B224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4729B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7A9EB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5793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28B5F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E0707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537AE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C6A67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5515112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4DD6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2244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955D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32C689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6502B4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0FB19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D690A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36A9356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FB823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0EF64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49A6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C620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9311B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1A53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4D9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31A710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05EE7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A033B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C0393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B735E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3E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2D9E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65BA7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6E0D0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3C735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DA1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10A07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84F07E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F41FA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8D0E0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E04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C7EDF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734C6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F8880E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CF5FC5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B998DC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9DE2EE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67D439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ED792D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2DD3FB0">
            <w:pPr>
              <w:spacing w:line="360" w:lineRule="auto"/>
              <w:rPr>
                <w:rFonts w:ascii="宋体" w:hAnsi="宋体"/>
                <w:color w:val="000000" w:themeColor="text1"/>
                <w:szCs w:val="21"/>
                <w:highlight w:val="none"/>
                <w14:textFill>
                  <w14:solidFill>
                    <w14:schemeClr w14:val="tx1"/>
                  </w14:solidFill>
                </w14:textFill>
              </w:rPr>
            </w:pPr>
          </w:p>
        </w:tc>
      </w:tr>
      <w:tr w14:paraId="6A04E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36C5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672A4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2D33DB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68F9C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EB1E5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D4ACE3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383E2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A567FD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1D073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382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29D07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6A104B7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6128C3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9E293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F074D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BEA4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3D8B1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A82DD8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BF1552B">
            <w:pPr>
              <w:spacing w:line="360" w:lineRule="auto"/>
              <w:rPr>
                <w:rFonts w:ascii="宋体" w:hAnsi="宋体"/>
                <w:color w:val="000000" w:themeColor="text1"/>
                <w:szCs w:val="21"/>
                <w:highlight w:val="none"/>
                <w14:textFill>
                  <w14:solidFill>
                    <w14:schemeClr w14:val="tx1"/>
                  </w14:solidFill>
                </w14:textFill>
              </w:rPr>
            </w:pPr>
          </w:p>
        </w:tc>
      </w:tr>
      <w:tr w14:paraId="7E2BA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9A39E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748B26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C094373">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11E8E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0897E30">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71278EA">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7CA4FD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61328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06D10D5">
            <w:pPr>
              <w:spacing w:line="360" w:lineRule="auto"/>
              <w:rPr>
                <w:rFonts w:ascii="宋体" w:hAnsi="宋体"/>
                <w:color w:val="000000" w:themeColor="text1"/>
                <w:szCs w:val="21"/>
                <w:highlight w:val="none"/>
                <w14:textFill>
                  <w14:solidFill>
                    <w14:schemeClr w14:val="tx1"/>
                  </w14:solidFill>
                </w14:textFill>
              </w:rPr>
            </w:pPr>
          </w:p>
        </w:tc>
      </w:tr>
      <w:tr w14:paraId="7C8D8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03207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883572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E0DFF5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D96F92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5B34B7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EA5D5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EF314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DDF91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ACB2EDE">
            <w:pPr>
              <w:spacing w:line="360" w:lineRule="auto"/>
              <w:rPr>
                <w:rFonts w:ascii="宋体" w:hAnsi="宋体"/>
                <w:color w:val="000000" w:themeColor="text1"/>
                <w:szCs w:val="21"/>
                <w:highlight w:val="none"/>
                <w14:textFill>
                  <w14:solidFill>
                    <w14:schemeClr w14:val="tx1"/>
                  </w14:solidFill>
                </w14:textFill>
              </w:rPr>
            </w:pPr>
          </w:p>
        </w:tc>
      </w:tr>
      <w:tr w14:paraId="54F48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414CB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E3879E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E445CA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FC48284">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977152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E59AE4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6EBB345">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F2E42B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28901EF">
            <w:pPr>
              <w:spacing w:line="360" w:lineRule="auto"/>
              <w:rPr>
                <w:rFonts w:ascii="宋体" w:hAnsi="宋体"/>
                <w:color w:val="000000" w:themeColor="text1"/>
                <w:szCs w:val="21"/>
                <w:highlight w:val="none"/>
                <w14:textFill>
                  <w14:solidFill>
                    <w14:schemeClr w14:val="tx1"/>
                  </w14:solidFill>
                </w14:textFill>
              </w:rPr>
            </w:pPr>
          </w:p>
        </w:tc>
      </w:tr>
      <w:tr w14:paraId="647B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20FE24">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7D663E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2369F4E">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3CF0B3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5C3AA6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633021">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3691FB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65E2EB">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3D78444">
            <w:pPr>
              <w:spacing w:line="360" w:lineRule="auto"/>
              <w:rPr>
                <w:rFonts w:ascii="宋体" w:hAnsi="宋体"/>
                <w:color w:val="000000" w:themeColor="text1"/>
                <w:szCs w:val="21"/>
                <w:highlight w:val="none"/>
                <w14:textFill>
                  <w14:solidFill>
                    <w14:schemeClr w14:val="tx1"/>
                  </w14:solidFill>
                </w14:textFill>
              </w:rPr>
            </w:pPr>
          </w:p>
        </w:tc>
      </w:tr>
    </w:tbl>
    <w:p w14:paraId="70CAE40F">
      <w:pPr>
        <w:spacing w:line="360" w:lineRule="auto"/>
        <w:rPr>
          <w:rFonts w:ascii="宋体" w:hAnsi="宋体"/>
          <w:color w:val="000000" w:themeColor="text1"/>
          <w:szCs w:val="21"/>
          <w:highlight w:val="none"/>
          <w14:textFill>
            <w14:solidFill>
              <w14:schemeClr w14:val="tx1"/>
            </w14:solidFill>
          </w14:textFill>
        </w:rPr>
      </w:pPr>
    </w:p>
    <w:p w14:paraId="1149E6A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70779E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7" w:name="_Toc296503228"/>
      <w:bookmarkStart w:id="588" w:name="_Toc296891056"/>
      <w:bookmarkStart w:id="589" w:name="_Toc296347227"/>
      <w:bookmarkStart w:id="590" w:name="_Toc267261699"/>
      <w:bookmarkStart w:id="591" w:name="_Toc296944567"/>
      <w:bookmarkStart w:id="592" w:name="_Toc296891268"/>
      <w:bookmarkStart w:id="593" w:name="_Toc296346729"/>
      <w:r>
        <w:rPr>
          <w:rFonts w:ascii="宋体" w:hAnsi="宋体"/>
          <w:color w:val="000000" w:themeColor="text1"/>
          <w:szCs w:val="21"/>
          <w:highlight w:val="none"/>
          <w14:textFill>
            <w14:solidFill>
              <w14:schemeClr w14:val="tx1"/>
            </w14:solidFill>
          </w14:textFill>
        </w:rPr>
        <w:t>件6：</w:t>
      </w:r>
      <w:bookmarkEnd w:id="587"/>
      <w:bookmarkEnd w:id="588"/>
      <w:bookmarkEnd w:id="589"/>
      <w:bookmarkEnd w:id="590"/>
      <w:bookmarkEnd w:id="591"/>
      <w:bookmarkEnd w:id="592"/>
      <w:bookmarkEnd w:id="593"/>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69C6F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17EC6381">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02CD6F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0D9A60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4D2C9F55">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0403DCFE">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D09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0B27AE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093D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082376F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0D36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7EAC3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61566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0463C6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0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366B9EC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336E45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924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7906F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523C9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A2F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0EE776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28D71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4173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E23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F275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C37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38FE5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278C2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3214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1B40B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D2537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8B30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F1975D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7AC2A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CD061C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0B5F0C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2A5B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AA038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6412A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7338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24426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24E54B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E73C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7F390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CA2AF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01B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09360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0E525B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1BF8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00C7D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8C64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C1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3ED076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318C8A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325E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1220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B4142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DBB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FFB0A9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04F7C8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1C24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DBA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A1FC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2FC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7AC8C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015535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F4DF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D2FCBE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FB5E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050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2A356D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012096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3504E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E3BF4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3910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A7F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9C792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48D97D6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1FA86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F2BE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24687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5186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ADC80B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93F3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DCD8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E3F47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D97C2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B31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7922FC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68AF64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4674A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59A88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24B62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973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343F16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098C8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B57FA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49A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5E18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D66F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772061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63466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71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6EE050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03874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0093F64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4" w:name="_Toc296891057"/>
      <w:bookmarkStart w:id="595" w:name="_Toc296346730"/>
      <w:bookmarkStart w:id="596" w:name="_Toc296891269"/>
      <w:bookmarkStart w:id="597" w:name="_Toc296944568"/>
      <w:bookmarkStart w:id="598" w:name="_Toc296347228"/>
      <w:bookmarkStart w:id="599" w:name="_Toc296503229"/>
      <w:r>
        <w:rPr>
          <w:rFonts w:ascii="宋体" w:hAnsi="宋体"/>
          <w:color w:val="000000" w:themeColor="text1"/>
          <w:szCs w:val="21"/>
          <w:highlight w:val="none"/>
          <w14:textFill>
            <w14:solidFill>
              <w14:schemeClr w14:val="tx1"/>
            </w14:solidFill>
          </w14:textFill>
        </w:rPr>
        <w:t>件7：</w:t>
      </w:r>
      <w:bookmarkEnd w:id="594"/>
      <w:bookmarkEnd w:id="595"/>
      <w:bookmarkEnd w:id="596"/>
      <w:bookmarkEnd w:id="597"/>
      <w:bookmarkEnd w:id="598"/>
      <w:bookmarkEnd w:id="599"/>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0794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DC804F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B81959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B561D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19303D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7F1BFF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B80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B7A07D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BFDD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03F99F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192A2E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24662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F2DFC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D8BF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8E7A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87705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573A4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46F8A3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9FD7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A7AF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00DB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116DB0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4EC90F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ECC6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84CB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7012C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E8E2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923B6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9D88E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D7A1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BE0E0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80222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AAAB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B8A31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05A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B9DBB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3F4ADB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4E5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BB05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91341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622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F0A08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2DB6F4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AFB71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F6B7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140C2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665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55006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4BC8A9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46B6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EB9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6F534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264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EA900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59E541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F62D3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19112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9C28E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247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9BA61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747AFD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C02F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4C950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9FC5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2DD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933D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1F225F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F45E45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F80E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0A6C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77D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B3A7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898AE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93811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E64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AC4FC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2EF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E3F1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06C4E0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833CB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C5C1B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E84B5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28C0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C657B7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78C307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3839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7D39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B036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DED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6C4B82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74F57E6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71B29C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9BDF2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E28D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B67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C1A56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9EBD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BA0D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A2154C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F6E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0FA2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1C2B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AE83B5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79D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223C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9E3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B5D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1EA48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42E2F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F0E7F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92E13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AAE1FA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B4A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728A4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231217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79636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5717A1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668B9B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5B700113">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0" w:name="_Toc267261701"/>
      <w:r>
        <w:rPr>
          <w:rFonts w:hint="eastAsia" w:ascii="宋体" w:hAnsi="宋体" w:cs="宋体"/>
          <w:color w:val="000000" w:themeColor="text1"/>
          <w:szCs w:val="21"/>
          <w:highlight w:val="none"/>
          <w14:textFill>
            <w14:solidFill>
              <w14:schemeClr w14:val="tx1"/>
            </w14:solidFill>
          </w14:textFill>
        </w:rPr>
        <w:t>附</w:t>
      </w:r>
      <w:bookmarkStart w:id="601" w:name="_Toc296347230"/>
      <w:bookmarkStart w:id="602" w:name="_Toc296503231"/>
      <w:bookmarkStart w:id="603" w:name="_Toc296891059"/>
      <w:bookmarkStart w:id="604" w:name="_Toc296891271"/>
      <w:bookmarkStart w:id="605" w:name="_Toc296346732"/>
      <w:bookmarkStart w:id="606" w:name="_Toc296944570"/>
      <w:r>
        <w:rPr>
          <w:rFonts w:hint="eastAsia" w:ascii="宋体" w:hAnsi="宋体" w:cs="宋体"/>
          <w:color w:val="000000" w:themeColor="text1"/>
          <w:szCs w:val="21"/>
          <w:highlight w:val="none"/>
          <w14:textFill>
            <w14:solidFill>
              <w14:schemeClr w14:val="tx1"/>
            </w14:solidFill>
          </w14:textFill>
        </w:rPr>
        <w:t>件8：</w:t>
      </w:r>
    </w:p>
    <w:bookmarkEnd w:id="600"/>
    <w:bookmarkEnd w:id="601"/>
    <w:bookmarkEnd w:id="602"/>
    <w:bookmarkEnd w:id="603"/>
    <w:bookmarkEnd w:id="604"/>
    <w:bookmarkEnd w:id="605"/>
    <w:bookmarkEnd w:id="606"/>
    <w:p w14:paraId="53D2B0E6">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42CDCAD3">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118F643">
      <w:pPr>
        <w:spacing w:line="440" w:lineRule="exact"/>
        <w:rPr>
          <w:rFonts w:ascii="宋体" w:hAnsi="宋体" w:cs="宋体"/>
          <w:color w:val="000000" w:themeColor="text1"/>
          <w:szCs w:val="21"/>
          <w:highlight w:val="none"/>
          <w14:textFill>
            <w14:solidFill>
              <w14:schemeClr w14:val="tx1"/>
            </w14:solidFill>
          </w14:textFill>
        </w:rPr>
      </w:pPr>
    </w:p>
    <w:p w14:paraId="7925D21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234DBE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05B307E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8816DA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7365C85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17175C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599338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BEF7C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E2F5FF6">
      <w:pPr>
        <w:spacing w:line="360" w:lineRule="auto"/>
        <w:rPr>
          <w:rFonts w:ascii="宋体" w:hAnsi="宋体" w:cs="宋体"/>
          <w:color w:val="000000" w:themeColor="text1"/>
          <w:szCs w:val="21"/>
          <w:highlight w:val="none"/>
          <w14:textFill>
            <w14:solidFill>
              <w14:schemeClr w14:val="tx1"/>
            </w14:solidFill>
          </w14:textFill>
        </w:rPr>
      </w:pPr>
    </w:p>
    <w:p w14:paraId="1CE02AD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08A664A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4E8F87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17B482A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3105B0E">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7911088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67FCCE3">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59231263">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9358999">
      <w:pPr>
        <w:spacing w:line="360" w:lineRule="auto"/>
        <w:rPr>
          <w:rFonts w:ascii="宋体" w:hAnsi="宋体"/>
          <w:color w:val="000000" w:themeColor="text1"/>
          <w:szCs w:val="21"/>
          <w:highlight w:val="none"/>
          <w14:textFill>
            <w14:solidFill>
              <w14:schemeClr w14:val="tx1"/>
            </w14:solidFill>
          </w14:textFill>
        </w:rPr>
      </w:pPr>
    </w:p>
    <w:p w14:paraId="630F839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45DBFA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7" w:name="_Toc267261702"/>
      <w:bookmarkStart w:id="608" w:name="_Toc296891060"/>
      <w:bookmarkStart w:id="609" w:name="_Toc296347231"/>
      <w:bookmarkStart w:id="610" w:name="_Toc296891272"/>
      <w:bookmarkStart w:id="611" w:name="_Toc296503232"/>
      <w:bookmarkStart w:id="612" w:name="_Toc296944571"/>
      <w:bookmarkStart w:id="613" w:name="_Toc296346733"/>
      <w:r>
        <w:rPr>
          <w:rFonts w:hint="eastAsia" w:ascii="宋体" w:hAnsi="宋体" w:cs="宋体"/>
          <w:color w:val="000000" w:themeColor="text1"/>
          <w:szCs w:val="21"/>
          <w:highlight w:val="none"/>
          <w14:textFill>
            <w14:solidFill>
              <w14:schemeClr w14:val="tx1"/>
            </w14:solidFill>
          </w14:textFill>
        </w:rPr>
        <w:t>件9 ：</w:t>
      </w:r>
    </w:p>
    <w:bookmarkEnd w:id="607"/>
    <w:bookmarkEnd w:id="608"/>
    <w:bookmarkEnd w:id="609"/>
    <w:bookmarkEnd w:id="610"/>
    <w:bookmarkEnd w:id="611"/>
    <w:bookmarkEnd w:id="612"/>
    <w:bookmarkEnd w:id="613"/>
    <w:p w14:paraId="61715718">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8BEE6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74A668E">
      <w:pPr>
        <w:spacing w:line="360" w:lineRule="auto"/>
        <w:rPr>
          <w:rFonts w:ascii="宋体" w:hAnsi="宋体" w:cs="宋体"/>
          <w:color w:val="000000" w:themeColor="text1"/>
          <w:szCs w:val="21"/>
          <w:highlight w:val="none"/>
          <w14:textFill>
            <w14:solidFill>
              <w14:schemeClr w14:val="tx1"/>
            </w14:solidFill>
          </w14:textFill>
        </w:rPr>
      </w:pPr>
    </w:p>
    <w:p w14:paraId="4C4A150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9F564A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8A816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19D6D2F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0E6341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41A2C2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A4B087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49C95D2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67C9B84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331A4AB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6BA3375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44AAA85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AF506C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D8956A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556D0AE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9F0C5B4">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0E15BA8">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CA223D5">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4" w:name="_Toc296891273"/>
      <w:bookmarkStart w:id="615" w:name="_Toc296346734"/>
      <w:bookmarkStart w:id="616" w:name="_Toc296347232"/>
      <w:bookmarkStart w:id="617" w:name="_Toc296503233"/>
      <w:bookmarkStart w:id="618" w:name="_Toc296891061"/>
      <w:bookmarkStart w:id="619" w:name="_Toc296944572"/>
      <w:r>
        <w:rPr>
          <w:rFonts w:hint="eastAsia" w:ascii="宋体" w:hAnsi="宋体" w:cs="宋体"/>
          <w:color w:val="000000" w:themeColor="text1"/>
          <w:szCs w:val="21"/>
          <w:highlight w:val="none"/>
          <w14:textFill>
            <w14:solidFill>
              <w14:schemeClr w14:val="tx1"/>
            </w14:solidFill>
          </w14:textFill>
        </w:rPr>
        <w:t xml:space="preserve">件10:  </w:t>
      </w:r>
    </w:p>
    <w:bookmarkEnd w:id="614"/>
    <w:bookmarkEnd w:id="615"/>
    <w:bookmarkEnd w:id="616"/>
    <w:bookmarkEnd w:id="617"/>
    <w:bookmarkEnd w:id="618"/>
    <w:bookmarkEnd w:id="619"/>
    <w:p w14:paraId="7CB133C9">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1FE2DBDE">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00E3C61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324F243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0EDDF46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29D17BB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2AF25FA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DBAD46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4B9A622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DB3CBA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49795A0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77BFBD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76D7FFC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11DFA5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46A4A0E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4F9C4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0E2C740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73E6AA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4D02965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3334DDA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E7C0AB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1765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7ECD0A8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7F31020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7B472F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39FEC48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33145B1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13E7D7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135899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3E4B5B49">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45EEFF6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164AE0B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5CAF5E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790CEF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767142C3">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176E683F">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1888C3A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03EE9BE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E40862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6FF4F4D9">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6673789E">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52F96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31B911FF">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8CE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FB45A5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FB913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06A9684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640CC1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3713850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52F1C10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12C6BC3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23E68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B228A0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C9F4D0D">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79A876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7B8D5AD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FF1499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746AE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48C8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77F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A1B6D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D5A62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AF523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61E3A9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221EE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52AA718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4AE9707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69B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F85D9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219C60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2073A5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EE91B4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8E4924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F04630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5DD88A4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19EA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8958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F0DB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02B18C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9F9E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0BB74FE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FBC52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54561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CD91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FA9E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D5CD7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D5EAC2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03F16F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40BD9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C94E5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3B281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495E65C8">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C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45D20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D65172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87328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7E405A9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59459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D86E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476967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82B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D3413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EE013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2DED1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28F0B7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CB993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2787E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0005F9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D3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C9CFA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DC819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691E50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0B4DA6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61AD2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CBC23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8F83DB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F0C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676F5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658621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7484B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F537A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6F1D23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C4AA13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FEF0C2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67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5A4F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4E23D3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1542E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245CF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A4387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30A2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C758CB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272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16E3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8C3E7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40FFFE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0A831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14F3D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D75C3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F12EB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3B96E12B">
      <w:pPr>
        <w:widowControl/>
        <w:jc w:val="left"/>
        <w:rPr>
          <w:rFonts w:ascii="宋体" w:hAnsi="宋体" w:cs="宋体"/>
          <w:color w:val="000000" w:themeColor="text1"/>
          <w:szCs w:val="21"/>
          <w:highlight w:val="none"/>
          <w14:textFill>
            <w14:solidFill>
              <w14:schemeClr w14:val="tx1"/>
            </w14:solidFill>
          </w14:textFill>
        </w:rPr>
      </w:pPr>
    </w:p>
    <w:p w14:paraId="5369A73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0FF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79A5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1369D8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9FA47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4B50BB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5CA7A9F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AB832B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1E2F8B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3864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6FFA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69DB901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3D942C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7C891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03A9D53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2A6332A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5A0F0A3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FF1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3E3B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521AC7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2667E76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2F7A5F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1DE81F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68847A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0D27158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3A68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232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E67DC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1D8FA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D83CA8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1F1D9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3A559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2D8836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EF1CEC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4B9691A">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4E820ED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FA5484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中国药科大学江宁校区一食堂修缮施工项目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332E69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7B0ECA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D723B4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50C417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1DA318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0D29EFF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385452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1639417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3BFDB8E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34A7CA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2D7E6C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57149BC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31FC4C6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4A5E39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27B628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6676979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1DE986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5C1F41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176E76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14CD0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45426C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4ABB56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673129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7352E3D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4F8540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BF4F13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AC18B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63D9DE61">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53F0EDB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FA05B8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228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6BB16C7C">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3D90EB3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265083F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8BC901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61BD019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50E3D6A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CCF495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2C2C96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04B21A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0F9C3B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734AA10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7E327B3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6A2186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6EE3997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3422D0E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5A7D38DF">
      <w:pPr>
        <w:spacing w:line="360" w:lineRule="auto"/>
        <w:rPr>
          <w:rFonts w:ascii="宋体" w:hAnsi="宋体"/>
          <w:color w:val="000000" w:themeColor="text1"/>
          <w:szCs w:val="21"/>
          <w:highlight w:val="none"/>
          <w14:textFill>
            <w14:solidFill>
              <w14:schemeClr w14:val="tx1"/>
            </w14:solidFill>
          </w14:textFill>
        </w:rPr>
      </w:pPr>
    </w:p>
    <w:p w14:paraId="0A61E0E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E15B32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3BE46DC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E5B7F76">
      <w:pPr>
        <w:spacing w:line="360" w:lineRule="auto"/>
        <w:rPr>
          <w:rFonts w:ascii="宋体" w:hAnsi="宋体"/>
          <w:color w:val="000000" w:themeColor="text1"/>
          <w:szCs w:val="21"/>
          <w:highlight w:val="none"/>
          <w14:textFill>
            <w14:solidFill>
              <w14:schemeClr w14:val="tx1"/>
            </w14:solidFill>
          </w14:textFill>
        </w:rPr>
      </w:pPr>
    </w:p>
    <w:p w14:paraId="335A26C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7619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30E24D6">
      <w:pPr>
        <w:spacing w:line="360" w:lineRule="auto"/>
        <w:jc w:val="center"/>
        <w:rPr>
          <w:rFonts w:ascii="宋体" w:hAnsi="宋体"/>
          <w:color w:val="000000" w:themeColor="text1"/>
          <w:szCs w:val="21"/>
          <w:highlight w:val="none"/>
          <w14:textFill>
            <w14:solidFill>
              <w14:schemeClr w14:val="tx1"/>
            </w14:solidFill>
          </w14:textFill>
        </w:rPr>
      </w:pPr>
      <w:bookmarkStart w:id="620" w:name="_Hlk106268671"/>
      <w:r>
        <w:rPr>
          <w:rFonts w:hint="eastAsia" w:ascii="宋体" w:hAnsi="宋体"/>
          <w:color w:val="000000" w:themeColor="text1"/>
          <w:szCs w:val="21"/>
          <w:highlight w:val="none"/>
          <w14:textFill>
            <w14:solidFill>
              <w14:schemeClr w14:val="tx1"/>
            </w14:solidFill>
          </w14:textFill>
        </w:rPr>
        <w:t>安全生产责任承诺书</w:t>
      </w:r>
    </w:p>
    <w:bookmarkEnd w:id="620"/>
    <w:p w14:paraId="5C51004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A85C834">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中国药科大学江宁校区一食堂修缮施工项目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170FF8FA">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73997086">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727B55D">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65699665">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9C22253">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20EF05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519613A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7704E66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058C7F0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10D4BDD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7B59261B">
      <w:pPr>
        <w:pStyle w:val="88"/>
        <w:spacing w:after="120"/>
        <w:ind w:firstLine="6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2C2E5D6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35D40DBE">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1D0FB2F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79B2629">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661E12B3">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3EE3E109">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01C09ED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71892438">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7D67A0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4781B4EA">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中国药科大学江宁校区一食堂修缮施工项目</w:t>
      </w:r>
      <w:r>
        <w:rPr>
          <w:rFonts w:hint="eastAsia"/>
          <w:color w:val="000000" w:themeColor="text1"/>
          <w:szCs w:val="21"/>
          <w:highlight w:val="none"/>
          <w14:textFill>
            <w14:solidFill>
              <w14:schemeClr w14:val="tx1"/>
            </w14:solidFill>
          </w14:textFill>
        </w:rPr>
        <w:t>的施工过程中，我公司郑重承诺：</w:t>
      </w:r>
    </w:p>
    <w:p w14:paraId="47FC518F">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1.施工现场使用低挥发性有机物含量建筑涂料和胶粘剂。</w:t>
      </w:r>
    </w:p>
    <w:p w14:paraId="6E31ECD7">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2.施工现场不使用国一及以下和排放不达标的非道路移动机械。</w:t>
      </w:r>
    </w:p>
    <w:p w14:paraId="77615CDB">
      <w:pPr>
        <w:spacing w:line="360" w:lineRule="auto"/>
        <w:ind w:firstLine="325" w:firstLineChars="155"/>
        <w:rPr>
          <w:rFonts w:hint="eastAsia"/>
          <w:color w:val="000000" w:themeColor="text1"/>
          <w:szCs w:val="21"/>
          <w:highlight w:val="none"/>
          <w14:textFill>
            <w14:solidFill>
              <w14:schemeClr w14:val="tx1"/>
            </w14:solidFill>
          </w14:textFill>
        </w:rPr>
      </w:pPr>
    </w:p>
    <w:p w14:paraId="18EB246D">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459136C4">
      <w:pPr>
        <w:spacing w:line="360" w:lineRule="auto"/>
        <w:ind w:firstLine="325" w:firstLineChars="155"/>
        <w:rPr>
          <w:color w:val="000000" w:themeColor="text1"/>
          <w:szCs w:val="21"/>
          <w:highlight w:val="none"/>
          <w14:textFill>
            <w14:solidFill>
              <w14:schemeClr w14:val="tx1"/>
            </w14:solidFill>
          </w14:textFill>
        </w:rPr>
      </w:pPr>
    </w:p>
    <w:p w14:paraId="789D190D">
      <w:pPr>
        <w:spacing w:line="360" w:lineRule="auto"/>
        <w:ind w:firstLine="325" w:firstLineChars="155"/>
        <w:rPr>
          <w:color w:val="000000" w:themeColor="text1"/>
          <w:szCs w:val="21"/>
          <w:highlight w:val="none"/>
          <w14:textFill>
            <w14:solidFill>
              <w14:schemeClr w14:val="tx1"/>
            </w14:solidFill>
          </w14:textFill>
        </w:rPr>
      </w:pPr>
    </w:p>
    <w:p w14:paraId="529CDBBC">
      <w:pPr>
        <w:spacing w:line="360" w:lineRule="auto"/>
        <w:ind w:firstLine="325" w:firstLineChars="155"/>
        <w:rPr>
          <w:color w:val="000000" w:themeColor="text1"/>
          <w:szCs w:val="21"/>
          <w:highlight w:val="none"/>
          <w14:textFill>
            <w14:solidFill>
              <w14:schemeClr w14:val="tx1"/>
            </w14:solidFill>
          </w14:textFill>
        </w:rPr>
      </w:pPr>
    </w:p>
    <w:p w14:paraId="21ED187B">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6323CBF9">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319E9B5D">
      <w:pPr>
        <w:spacing w:line="360" w:lineRule="auto"/>
        <w:rPr>
          <w:rFonts w:ascii="宋体" w:hAnsi="宋体"/>
          <w:color w:val="000000" w:themeColor="text1"/>
          <w:sz w:val="24"/>
          <w:szCs w:val="24"/>
          <w:highlight w:val="none"/>
          <w14:textFill>
            <w14:solidFill>
              <w14:schemeClr w14:val="tx1"/>
            </w14:solidFill>
          </w14:textFill>
        </w:rPr>
      </w:pPr>
    </w:p>
    <w:p w14:paraId="360AEA1C">
      <w:pPr>
        <w:rPr>
          <w:color w:val="000000" w:themeColor="text1"/>
          <w:highlight w:val="none"/>
          <w14:textFill>
            <w14:solidFill>
              <w14:schemeClr w14:val="tx1"/>
            </w14:solidFill>
          </w14:textFill>
        </w:rPr>
      </w:pPr>
    </w:p>
    <w:p w14:paraId="1DB9B430">
      <w:pPr>
        <w:rPr>
          <w:color w:val="000000" w:themeColor="text1"/>
          <w:highlight w:val="none"/>
          <w14:textFill>
            <w14:solidFill>
              <w14:schemeClr w14:val="tx1"/>
            </w14:solidFill>
          </w14:textFill>
        </w:rPr>
      </w:pPr>
    </w:p>
    <w:p w14:paraId="527A1121">
      <w:pPr>
        <w:rPr>
          <w:color w:val="000000" w:themeColor="text1"/>
          <w:highlight w:val="none"/>
          <w14:textFill>
            <w14:solidFill>
              <w14:schemeClr w14:val="tx1"/>
            </w14:solidFill>
          </w14:textFill>
        </w:rPr>
      </w:pPr>
    </w:p>
    <w:p w14:paraId="53C28476">
      <w:pPr>
        <w:pStyle w:val="2"/>
        <w:spacing w:before="240" w:after="240" w:line="400" w:lineRule="exact"/>
        <w:ind w:firstLine="3849" w:firstLineChars="1203"/>
        <w:jc w:val="center"/>
        <w:outlineLvl w:val="9"/>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1B03A24">
      <w:pPr>
        <w:rPr>
          <w:rFonts w:ascii="黑体" w:hAnsi="Verdana" w:eastAsia="黑体"/>
          <w:color w:val="000000" w:themeColor="text1"/>
          <w:sz w:val="36"/>
          <w:szCs w:val="36"/>
          <w:highlight w:val="none"/>
          <w14:textFill>
            <w14:solidFill>
              <w14:schemeClr w14:val="tx1"/>
            </w14:solidFill>
          </w14:textFill>
        </w:rPr>
      </w:pPr>
    </w:p>
    <w:p w14:paraId="7319C08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1" w:name="_Toc15328"/>
      <w:r>
        <w:rPr>
          <w:rFonts w:hint="eastAsia" w:ascii="宋体" w:hAnsi="宋体" w:cs="宋体"/>
          <w:color w:val="000000" w:themeColor="text1"/>
          <w:sz w:val="36"/>
          <w:szCs w:val="36"/>
          <w:highlight w:val="none"/>
          <w:lang w:val="zh-CN"/>
          <w14:textFill>
            <w14:solidFill>
              <w14:schemeClr w14:val="tx1"/>
            </w14:solidFill>
          </w14:textFill>
        </w:rPr>
        <w:t>第六章附件</w:t>
      </w:r>
      <w:bookmarkEnd w:id="621"/>
    </w:p>
    <w:p w14:paraId="5B2672D5">
      <w:pPr>
        <w:jc w:val="center"/>
        <w:rPr>
          <w:rFonts w:ascii="宋体" w:hAnsi="宋体" w:cs="宋体"/>
          <w:b/>
          <w:color w:val="000000" w:themeColor="text1"/>
          <w:sz w:val="72"/>
          <w:highlight w:val="none"/>
          <w14:textFill>
            <w14:solidFill>
              <w14:schemeClr w14:val="tx1"/>
            </w14:solidFill>
          </w14:textFill>
        </w:rPr>
      </w:pPr>
    </w:p>
    <w:p w14:paraId="490DB5F3">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1965F636">
      <w:pPr>
        <w:ind w:firstLine="3708" w:firstLineChars="1026"/>
        <w:rPr>
          <w:rFonts w:ascii="宋体" w:hAnsi="宋体" w:cs="宋体"/>
          <w:b/>
          <w:color w:val="000000" w:themeColor="text1"/>
          <w:sz w:val="36"/>
          <w:highlight w:val="none"/>
          <w14:textFill>
            <w14:solidFill>
              <w14:schemeClr w14:val="tx1"/>
            </w14:solidFill>
          </w14:textFill>
        </w:rPr>
      </w:pPr>
    </w:p>
    <w:p w14:paraId="20F535D2">
      <w:pPr>
        <w:jc w:val="center"/>
        <w:rPr>
          <w:rFonts w:ascii="宋体" w:hAnsi="宋体" w:cs="宋体"/>
          <w:b/>
          <w:color w:val="000000" w:themeColor="text1"/>
          <w:sz w:val="72"/>
          <w:highlight w:val="none"/>
          <w14:textFill>
            <w14:solidFill>
              <w14:schemeClr w14:val="tx1"/>
            </w14:solidFill>
          </w14:textFill>
        </w:rPr>
      </w:pPr>
    </w:p>
    <w:p w14:paraId="72BD9804">
      <w:pPr>
        <w:jc w:val="center"/>
        <w:rPr>
          <w:rFonts w:ascii="宋体" w:hAnsi="宋体" w:cs="宋体"/>
          <w:b/>
          <w:color w:val="000000" w:themeColor="text1"/>
          <w:sz w:val="36"/>
          <w:highlight w:val="none"/>
          <w14:textFill>
            <w14:solidFill>
              <w14:schemeClr w14:val="tx1"/>
            </w14:solidFill>
          </w14:textFill>
        </w:rPr>
      </w:pPr>
    </w:p>
    <w:p w14:paraId="0C8B5CC8">
      <w:pPr>
        <w:jc w:val="center"/>
        <w:rPr>
          <w:rFonts w:ascii="宋体" w:hAnsi="宋体" w:cs="宋体"/>
          <w:b/>
          <w:color w:val="000000" w:themeColor="text1"/>
          <w:sz w:val="36"/>
          <w:highlight w:val="none"/>
          <w14:textFill>
            <w14:solidFill>
              <w14:schemeClr w14:val="tx1"/>
            </w14:solidFill>
          </w14:textFill>
        </w:rPr>
      </w:pPr>
    </w:p>
    <w:p w14:paraId="14DCB71C">
      <w:pPr>
        <w:jc w:val="center"/>
        <w:rPr>
          <w:rFonts w:ascii="宋体" w:hAnsi="宋体" w:cs="宋体"/>
          <w:b/>
          <w:color w:val="000000" w:themeColor="text1"/>
          <w:sz w:val="36"/>
          <w:highlight w:val="none"/>
          <w14:textFill>
            <w14:solidFill>
              <w14:schemeClr w14:val="tx1"/>
            </w14:solidFill>
          </w14:textFill>
        </w:rPr>
      </w:pPr>
    </w:p>
    <w:p w14:paraId="0E0F8F0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565E21B">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07F5EBAD">
      <w:pPr>
        <w:ind w:firstLine="1084" w:firstLineChars="300"/>
        <w:rPr>
          <w:rFonts w:ascii="宋体" w:hAnsi="宋体" w:cs="宋体"/>
          <w:b/>
          <w:color w:val="000000" w:themeColor="text1"/>
          <w:sz w:val="36"/>
          <w:highlight w:val="none"/>
          <w14:textFill>
            <w14:solidFill>
              <w14:schemeClr w14:val="tx1"/>
            </w14:solidFill>
          </w14:textFill>
        </w:rPr>
      </w:pPr>
    </w:p>
    <w:p w14:paraId="54807246">
      <w:pPr>
        <w:ind w:firstLine="1084" w:firstLineChars="300"/>
        <w:rPr>
          <w:rFonts w:ascii="宋体" w:hAnsi="宋体" w:cs="宋体"/>
          <w:b/>
          <w:color w:val="000000" w:themeColor="text1"/>
          <w:sz w:val="36"/>
          <w:highlight w:val="none"/>
          <w14:textFill>
            <w14:solidFill>
              <w14:schemeClr w14:val="tx1"/>
            </w14:solidFill>
          </w14:textFill>
        </w:rPr>
      </w:pPr>
    </w:p>
    <w:p w14:paraId="1435D6D6">
      <w:pPr>
        <w:ind w:firstLine="1084" w:firstLineChars="300"/>
        <w:rPr>
          <w:rFonts w:ascii="宋体" w:hAnsi="宋体" w:cs="宋体"/>
          <w:b/>
          <w:color w:val="000000" w:themeColor="text1"/>
          <w:sz w:val="36"/>
          <w:highlight w:val="none"/>
          <w14:textFill>
            <w14:solidFill>
              <w14:schemeClr w14:val="tx1"/>
            </w14:solidFill>
          </w14:textFill>
        </w:rPr>
      </w:pPr>
    </w:p>
    <w:p w14:paraId="438321E7">
      <w:pPr>
        <w:ind w:firstLine="1084" w:firstLineChars="300"/>
        <w:rPr>
          <w:rFonts w:ascii="宋体" w:hAnsi="宋体" w:cs="宋体"/>
          <w:b/>
          <w:color w:val="000000" w:themeColor="text1"/>
          <w:sz w:val="36"/>
          <w:highlight w:val="none"/>
          <w14:textFill>
            <w14:solidFill>
              <w14:schemeClr w14:val="tx1"/>
            </w14:solidFill>
          </w14:textFill>
        </w:rPr>
      </w:pPr>
    </w:p>
    <w:p w14:paraId="65ABA563">
      <w:pPr>
        <w:ind w:firstLine="1084" w:firstLineChars="300"/>
        <w:rPr>
          <w:rFonts w:ascii="宋体" w:hAnsi="宋体" w:cs="宋体"/>
          <w:b/>
          <w:color w:val="000000" w:themeColor="text1"/>
          <w:sz w:val="36"/>
          <w:highlight w:val="none"/>
          <w14:textFill>
            <w14:solidFill>
              <w14:schemeClr w14:val="tx1"/>
            </w14:solidFill>
          </w14:textFill>
        </w:rPr>
      </w:pPr>
    </w:p>
    <w:p w14:paraId="6379CB75">
      <w:pPr>
        <w:ind w:firstLine="1084" w:firstLineChars="300"/>
        <w:rPr>
          <w:rFonts w:ascii="宋体" w:hAnsi="宋体" w:cs="宋体"/>
          <w:b/>
          <w:color w:val="000000" w:themeColor="text1"/>
          <w:sz w:val="36"/>
          <w:highlight w:val="none"/>
          <w14:textFill>
            <w14:solidFill>
              <w14:schemeClr w14:val="tx1"/>
            </w14:solidFill>
          </w14:textFill>
        </w:rPr>
      </w:pPr>
    </w:p>
    <w:p w14:paraId="5837BF3C">
      <w:pPr>
        <w:ind w:firstLine="1084" w:firstLineChars="300"/>
        <w:rPr>
          <w:rFonts w:ascii="宋体" w:hAnsi="宋体" w:cs="宋体"/>
          <w:b/>
          <w:color w:val="000000" w:themeColor="text1"/>
          <w:sz w:val="36"/>
          <w:highlight w:val="none"/>
          <w14:textFill>
            <w14:solidFill>
              <w14:schemeClr w14:val="tx1"/>
            </w14:solidFill>
          </w14:textFill>
        </w:rPr>
      </w:pPr>
    </w:p>
    <w:p w14:paraId="0C33AA2F">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22E4F4A3">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3DCE9875">
      <w:pPr>
        <w:jc w:val="center"/>
        <w:rPr>
          <w:rFonts w:ascii="宋体" w:hAnsi="宋体" w:cs="宋体"/>
          <w:b/>
          <w:color w:val="000000" w:themeColor="text1"/>
          <w:sz w:val="30"/>
          <w:szCs w:val="30"/>
          <w:highlight w:val="none"/>
          <w14:textFill>
            <w14:solidFill>
              <w14:schemeClr w14:val="tx1"/>
            </w14:solidFill>
          </w14:textFill>
        </w:rPr>
      </w:pPr>
    </w:p>
    <w:p w14:paraId="0A045E33">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6F041285">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28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52D6161A">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88F986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3EF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67C9559">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555DAA5A">
            <w:pPr>
              <w:rPr>
                <w:rFonts w:ascii="宋体" w:hAnsi="宋体" w:cs="宋体"/>
                <w:b/>
                <w:color w:val="000000" w:themeColor="text1"/>
                <w:kern w:val="0"/>
                <w:highlight w:val="none"/>
                <w14:textFill>
                  <w14:solidFill>
                    <w14:schemeClr w14:val="tx1"/>
                  </w14:solidFill>
                </w14:textFill>
              </w:rPr>
            </w:pPr>
          </w:p>
        </w:tc>
      </w:tr>
      <w:tr w14:paraId="08F9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7EB454C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DA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7155E1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A4BAD4C">
            <w:pPr>
              <w:rPr>
                <w:rFonts w:ascii="宋体" w:hAnsi="宋体" w:cs="宋体"/>
                <w:color w:val="000000" w:themeColor="text1"/>
                <w:highlight w:val="none"/>
                <w14:textFill>
                  <w14:solidFill>
                    <w14:schemeClr w14:val="tx1"/>
                  </w14:solidFill>
                </w14:textFill>
              </w:rPr>
            </w:pPr>
          </w:p>
        </w:tc>
      </w:tr>
      <w:tr w14:paraId="125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A92DA6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5308F7">
            <w:pPr>
              <w:rPr>
                <w:rFonts w:ascii="宋体" w:hAnsi="宋体" w:cs="宋体"/>
                <w:color w:val="000000" w:themeColor="text1"/>
                <w:highlight w:val="none"/>
                <w14:textFill>
                  <w14:solidFill>
                    <w14:schemeClr w14:val="tx1"/>
                  </w14:solidFill>
                </w14:textFill>
              </w:rPr>
            </w:pPr>
          </w:p>
        </w:tc>
      </w:tr>
      <w:tr w14:paraId="2741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E3CF04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4E54B2F">
            <w:pPr>
              <w:rPr>
                <w:rFonts w:ascii="宋体" w:hAnsi="宋体" w:cs="宋体"/>
                <w:color w:val="000000" w:themeColor="text1"/>
                <w:highlight w:val="none"/>
                <w14:textFill>
                  <w14:solidFill>
                    <w14:schemeClr w14:val="tx1"/>
                  </w14:solidFill>
                </w14:textFill>
              </w:rPr>
            </w:pPr>
          </w:p>
        </w:tc>
      </w:tr>
      <w:tr w14:paraId="033D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F6ED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4EA9FD">
            <w:pPr>
              <w:rPr>
                <w:rFonts w:ascii="宋体" w:hAnsi="宋体" w:cs="宋体"/>
                <w:color w:val="000000" w:themeColor="text1"/>
                <w:highlight w:val="none"/>
                <w14:textFill>
                  <w14:solidFill>
                    <w14:schemeClr w14:val="tx1"/>
                  </w14:solidFill>
                </w14:textFill>
              </w:rPr>
            </w:pPr>
          </w:p>
        </w:tc>
      </w:tr>
      <w:tr w14:paraId="5EE0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DFC167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D2D9282">
            <w:pPr>
              <w:rPr>
                <w:rFonts w:ascii="宋体" w:hAnsi="宋体" w:cs="宋体"/>
                <w:color w:val="000000" w:themeColor="text1"/>
                <w:highlight w:val="none"/>
                <w14:textFill>
                  <w14:solidFill>
                    <w14:schemeClr w14:val="tx1"/>
                  </w14:solidFill>
                </w14:textFill>
              </w:rPr>
            </w:pPr>
          </w:p>
        </w:tc>
      </w:tr>
      <w:tr w14:paraId="78C2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1663A5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70DD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90341D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1EE5DBD">
            <w:pPr>
              <w:rPr>
                <w:rFonts w:ascii="宋体" w:hAnsi="宋体" w:cs="宋体"/>
                <w:color w:val="000000" w:themeColor="text1"/>
                <w:highlight w:val="none"/>
                <w14:textFill>
                  <w14:solidFill>
                    <w14:schemeClr w14:val="tx1"/>
                  </w14:solidFill>
                </w14:textFill>
              </w:rPr>
            </w:pPr>
          </w:p>
        </w:tc>
      </w:tr>
      <w:tr w14:paraId="6CA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15586D2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1352705">
            <w:pPr>
              <w:rPr>
                <w:rFonts w:ascii="宋体" w:hAnsi="宋体" w:cs="宋体"/>
                <w:color w:val="000000" w:themeColor="text1"/>
                <w:highlight w:val="none"/>
                <w14:textFill>
                  <w14:solidFill>
                    <w14:schemeClr w14:val="tx1"/>
                  </w14:solidFill>
                </w14:textFill>
              </w:rPr>
            </w:pPr>
          </w:p>
        </w:tc>
      </w:tr>
      <w:tr w14:paraId="45B1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19C826B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7827EE8">
            <w:pPr>
              <w:rPr>
                <w:rFonts w:ascii="宋体" w:hAnsi="宋体" w:cs="宋体"/>
                <w:color w:val="000000" w:themeColor="text1"/>
                <w:highlight w:val="none"/>
                <w14:textFill>
                  <w14:solidFill>
                    <w14:schemeClr w14:val="tx1"/>
                  </w14:solidFill>
                </w14:textFill>
              </w:rPr>
            </w:pPr>
          </w:p>
        </w:tc>
      </w:tr>
      <w:tr w14:paraId="72FC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D2FFC0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633F82C">
            <w:pPr>
              <w:rPr>
                <w:rFonts w:ascii="宋体" w:hAnsi="宋体" w:cs="宋体"/>
                <w:color w:val="000000" w:themeColor="text1"/>
                <w:highlight w:val="none"/>
                <w14:textFill>
                  <w14:solidFill>
                    <w14:schemeClr w14:val="tx1"/>
                  </w14:solidFill>
                </w14:textFill>
              </w:rPr>
            </w:pPr>
          </w:p>
        </w:tc>
      </w:tr>
      <w:tr w14:paraId="5015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32EFC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A184012">
            <w:pPr>
              <w:rPr>
                <w:rFonts w:ascii="宋体" w:hAnsi="宋体" w:cs="宋体"/>
                <w:color w:val="000000" w:themeColor="text1"/>
                <w:highlight w:val="none"/>
                <w14:textFill>
                  <w14:solidFill>
                    <w14:schemeClr w14:val="tx1"/>
                  </w14:solidFill>
                </w14:textFill>
              </w:rPr>
            </w:pPr>
          </w:p>
        </w:tc>
      </w:tr>
      <w:tr w14:paraId="687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37137BB2">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37CB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28FCAFB">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55C96101">
            <w:pPr>
              <w:rPr>
                <w:rFonts w:ascii="宋体" w:hAnsi="宋体" w:cs="宋体"/>
                <w:color w:val="000000" w:themeColor="text1"/>
                <w:highlight w:val="none"/>
                <w14:textFill>
                  <w14:solidFill>
                    <w14:schemeClr w14:val="tx1"/>
                  </w14:solidFill>
                </w14:textFill>
              </w:rPr>
            </w:pPr>
          </w:p>
        </w:tc>
      </w:tr>
      <w:tr w14:paraId="3618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E8190C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D30E8AC">
            <w:pPr>
              <w:rPr>
                <w:rFonts w:ascii="宋体" w:hAnsi="宋体" w:cs="宋体"/>
                <w:color w:val="000000" w:themeColor="text1"/>
                <w:highlight w:val="none"/>
                <w14:textFill>
                  <w14:solidFill>
                    <w14:schemeClr w14:val="tx1"/>
                  </w14:solidFill>
                </w14:textFill>
              </w:rPr>
            </w:pPr>
          </w:p>
        </w:tc>
      </w:tr>
      <w:tr w14:paraId="212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D7BAE2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47CD60A">
            <w:pPr>
              <w:rPr>
                <w:rFonts w:ascii="宋体" w:hAnsi="宋体" w:cs="宋体"/>
                <w:color w:val="000000" w:themeColor="text1"/>
                <w:highlight w:val="none"/>
                <w14:textFill>
                  <w14:solidFill>
                    <w14:schemeClr w14:val="tx1"/>
                  </w14:solidFill>
                </w14:textFill>
              </w:rPr>
            </w:pPr>
          </w:p>
        </w:tc>
      </w:tr>
      <w:tr w14:paraId="1145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06334BDF">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0CE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0EA52BF2">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0C697781">
            <w:pPr>
              <w:rPr>
                <w:rFonts w:ascii="宋体" w:hAnsi="宋体" w:cs="宋体"/>
                <w:color w:val="000000" w:themeColor="text1"/>
                <w:highlight w:val="none"/>
                <w14:textFill>
                  <w14:solidFill>
                    <w14:schemeClr w14:val="tx1"/>
                  </w14:solidFill>
                </w14:textFill>
              </w:rPr>
            </w:pPr>
          </w:p>
        </w:tc>
      </w:tr>
      <w:tr w14:paraId="3236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4FE6274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1CF493">
            <w:pPr>
              <w:rPr>
                <w:rFonts w:ascii="宋体" w:hAnsi="宋体" w:cs="宋体"/>
                <w:color w:val="000000" w:themeColor="text1"/>
                <w:highlight w:val="none"/>
                <w14:textFill>
                  <w14:solidFill>
                    <w14:schemeClr w14:val="tx1"/>
                  </w14:solidFill>
                </w14:textFill>
              </w:rPr>
            </w:pPr>
          </w:p>
        </w:tc>
      </w:tr>
    </w:tbl>
    <w:p w14:paraId="7D846209">
      <w:pP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6B059830">
      <w:pPr>
        <w:jc w:val="center"/>
        <w:outlineLvl w:val="9"/>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2" w:name="_Toc489655320"/>
    </w:p>
    <w:bookmarkEnd w:id="622"/>
    <w:p w14:paraId="68D71E70">
      <w:pPr>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0F96239C">
      <w:pPr>
        <w:jc w:val="center"/>
        <w:outlineLvl w:val="9"/>
        <w:rPr>
          <w:rFonts w:ascii="宋体" w:hAnsi="宋体" w:cs="宋体"/>
          <w:b/>
          <w:bCs/>
          <w:color w:val="000000" w:themeColor="text1"/>
          <w:sz w:val="32"/>
          <w:szCs w:val="32"/>
          <w:highlight w:val="none"/>
          <w14:textFill>
            <w14:solidFill>
              <w14:schemeClr w14:val="tx1"/>
            </w14:solidFill>
          </w14:textFill>
        </w:rPr>
      </w:pPr>
    </w:p>
    <w:p w14:paraId="7D509CAA">
      <w:pPr>
        <w:jc w:val="center"/>
        <w:outlineLvl w:val="9"/>
        <w:rPr>
          <w:rFonts w:ascii="宋体" w:hAnsi="宋体" w:cs="宋体"/>
          <w:b/>
          <w:bCs/>
          <w:color w:val="000000" w:themeColor="text1"/>
          <w:sz w:val="32"/>
          <w:szCs w:val="32"/>
          <w:highlight w:val="none"/>
          <w14:textFill>
            <w14:solidFill>
              <w14:schemeClr w14:val="tx1"/>
            </w14:solidFill>
          </w14:textFill>
        </w:rPr>
      </w:pPr>
    </w:p>
    <w:p w14:paraId="2AFE25F8">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7D7136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44F55A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25DEF50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56B9B53">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52D409DD">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1C9017E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23D8CB5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04174C9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342F72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006248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2787E6E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0652B742">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3F8F4D83">
      <w:pPr>
        <w:keepNext/>
        <w:keepLines/>
        <w:widowControl w:val="0"/>
        <w:spacing w:before="120" w:after="120"/>
        <w:jc w:val="both"/>
        <w:outlineLvl w:val="9"/>
        <w:rPr>
          <w:rFonts w:ascii="宋体" w:hAnsi="宋体" w:eastAsia="宋体" w:cs="宋体"/>
          <w:b/>
          <w:color w:val="000000" w:themeColor="text1"/>
          <w:kern w:val="2"/>
          <w:sz w:val="28"/>
          <w:highlight w:val="none"/>
          <w:lang w:val="en-US" w:eastAsia="zh-CN" w:bidi="ar-SA"/>
          <w14:textFill>
            <w14:solidFill>
              <w14:schemeClr w14:val="tx1"/>
            </w14:solidFill>
          </w14:textFill>
        </w:rPr>
      </w:pPr>
    </w:p>
    <w:p w14:paraId="6DB3C6C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BFB0EF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419301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2DD3607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70333534">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1DD5DD1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33F787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5AB9C4E6">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364387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173EF6BA">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3"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3"/>
    </w:p>
    <w:p w14:paraId="644114C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ECA217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FFA17A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51C5980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1B7F43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w:t>
      </w:r>
      <w:r>
        <w:rPr>
          <w:rFonts w:hint="eastAsia" w:ascii="宋体" w:hAnsi="宋体" w:cs="宋体"/>
          <w:color w:val="000000" w:themeColor="text1"/>
          <w:szCs w:val="21"/>
          <w:highlight w:val="none"/>
          <w:u w:val="none"/>
          <w:lang w:val="zh-CN"/>
          <w14:textFill>
            <w14:solidFill>
              <w14:schemeClr w14:val="tx1"/>
            </w14:solidFill>
          </w14:textFill>
        </w:rPr>
        <w:t>（项目名称）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492F6E64">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9246F4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126178CA">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5F355CC">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48583AD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CB3A7E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FE7289C">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264A9A4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69FE5BC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2AAA89B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51D3F33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22D0B70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40EDBC2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ECD7AC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B8AA5A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3042ED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8938BE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6D501DC3">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3E2FB51C">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4"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4"/>
    </w:p>
    <w:p w14:paraId="1552CF3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2DA3449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BDCA6A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01E7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4CB925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56DAC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7EA6A8C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C3983F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402024A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483BB12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80E8A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1D4A28BF">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462E415">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5"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5"/>
    </w:p>
    <w:p w14:paraId="3C7562EA">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2B089928">
      <w:pPr>
        <w:jc w:val="center"/>
        <w:rPr>
          <w:rFonts w:ascii="宋体" w:hAnsi="宋体" w:cs="宋体"/>
          <w:color w:val="000000" w:themeColor="text1"/>
          <w:sz w:val="36"/>
          <w:szCs w:val="36"/>
          <w:highlight w:val="none"/>
          <w14:textFill>
            <w14:solidFill>
              <w14:schemeClr w14:val="tx1"/>
            </w14:solidFill>
          </w14:textFill>
        </w:rPr>
      </w:pPr>
    </w:p>
    <w:p w14:paraId="19B8CDC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5D02AD8D">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403005D">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4BFC59F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35AE37D9">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1EC3EA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31668475">
            <w:pPr>
              <w:spacing w:line="600" w:lineRule="auto"/>
              <w:rPr>
                <w:rFonts w:ascii="宋体" w:cs="宋体"/>
                <w:color w:val="000000" w:themeColor="text1"/>
                <w:sz w:val="24"/>
                <w:szCs w:val="24"/>
                <w:highlight w:val="none"/>
                <w14:textFill>
                  <w14:solidFill>
                    <w14:schemeClr w14:val="tx1"/>
                  </w14:solidFill>
                </w14:textFill>
              </w:rPr>
            </w:pPr>
          </w:p>
        </w:tc>
      </w:tr>
      <w:tr w14:paraId="27D7BDD4">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E49FDC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C22EE95">
            <w:pPr>
              <w:pStyle w:val="15"/>
              <w:spacing w:line="480" w:lineRule="auto"/>
              <w:rPr>
                <w:rFonts w:ascii="Arial" w:hAnsi="Arial"/>
                <w:color w:val="000000" w:themeColor="text1"/>
                <w:sz w:val="24"/>
                <w:szCs w:val="24"/>
                <w:highlight w:val="none"/>
                <w14:textFill>
                  <w14:solidFill>
                    <w14:schemeClr w14:val="tx1"/>
                  </w14:solidFill>
                </w14:textFill>
              </w:rPr>
            </w:pPr>
          </w:p>
        </w:tc>
      </w:tr>
      <w:tr w14:paraId="4321885F">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590FC8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75DBB36D">
            <w:pPr>
              <w:spacing w:line="360" w:lineRule="auto"/>
              <w:rPr>
                <w:rFonts w:ascii="Arial" w:hAnsi="Arial"/>
                <w:color w:val="000000" w:themeColor="text1"/>
                <w:sz w:val="24"/>
                <w:szCs w:val="24"/>
                <w:highlight w:val="none"/>
                <w14:textFill>
                  <w14:solidFill>
                    <w14:schemeClr w14:val="tx1"/>
                  </w14:solidFill>
                </w14:textFill>
              </w:rPr>
            </w:pPr>
          </w:p>
        </w:tc>
      </w:tr>
      <w:tr w14:paraId="6B676E0D">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B62F037">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0548C5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A1B7643">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859B5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7EB4F693">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5628C246">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69F886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119F704E">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0C5A137">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B9B68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11F6041F">
            <w:pPr>
              <w:rPr>
                <w:color w:val="000000" w:themeColor="text1"/>
                <w:sz w:val="24"/>
                <w:szCs w:val="24"/>
                <w:highlight w:val="none"/>
                <w14:textFill>
                  <w14:solidFill>
                    <w14:schemeClr w14:val="tx1"/>
                  </w14:solidFill>
                </w14:textFill>
              </w:rPr>
            </w:pPr>
          </w:p>
        </w:tc>
      </w:tr>
    </w:tbl>
    <w:p w14:paraId="34BC9D2E">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437D4130">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04A3F30">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4AFB1052">
      <w:pPr>
        <w:pStyle w:val="10"/>
        <w:rPr>
          <w:color w:val="000000" w:themeColor="text1"/>
          <w:highlight w:val="none"/>
          <w14:textFill>
            <w14:solidFill>
              <w14:schemeClr w14:val="tx1"/>
            </w14:solidFill>
          </w14:textFill>
        </w:rPr>
      </w:pPr>
    </w:p>
    <w:p w14:paraId="1824C96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E16CA3C">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0BA076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1EF6A3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3144311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7B38DB2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6247D1F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p w14:paraId="28091E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4A3F568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0350F65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78FDEB3">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0B13C909">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（1）供应商资质等级及范围：①具备施工总承包建筑工程三级(含)以上资质证书；②供应商具备有效期内的安全生产许可证。（提供证书复印件并加盖公章）</w:t>
      </w:r>
    </w:p>
    <w:p w14:paraId="0550216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491CFE7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5F784E8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78F74D9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0E83A43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06026E0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398F3E7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6B0FAEE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5DE8DAE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3EFDEFF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07A4CEB">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23584B1">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24F7C386">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6"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6"/>
    </w:p>
    <w:p w14:paraId="6F8DDE0B">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1ADDE89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1E7D701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61AED19B">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4D2C4A">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151F897">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D9B50CF">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4C5B78C">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9825098">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263794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69B78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2C3BA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40D0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w:t>
            </w:r>
            <w:r>
              <w:rPr>
                <w:rFonts w:hint="eastAsia" w:ascii="宋体" w:hAnsi="宋体" w:cs="宋体"/>
                <w:color w:val="000000" w:themeColor="text1"/>
                <w:highlight w:val="none"/>
                <w:lang w:val="en-US"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A786AD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181207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816D6C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CE8BC9">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B2A3A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096BD9">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FF19CD">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998A0A1">
            <w:pPr>
              <w:jc w:val="center"/>
              <w:rPr>
                <w:rFonts w:ascii="宋体" w:hAnsi="宋体" w:cs="宋体"/>
                <w:color w:val="000000" w:themeColor="text1"/>
                <w:sz w:val="22"/>
                <w:highlight w:val="none"/>
                <w14:textFill>
                  <w14:solidFill>
                    <w14:schemeClr w14:val="tx1"/>
                  </w14:solidFill>
                </w14:textFill>
              </w:rPr>
            </w:pPr>
          </w:p>
        </w:tc>
      </w:tr>
      <w:tr w14:paraId="19B77DB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D4FA8">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CDC52A">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0B1C2C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09E604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EE89ADE">
            <w:pPr>
              <w:jc w:val="center"/>
              <w:rPr>
                <w:rFonts w:ascii="宋体" w:hAnsi="宋体" w:cs="宋体"/>
                <w:color w:val="000000" w:themeColor="text1"/>
                <w:sz w:val="22"/>
                <w:highlight w:val="none"/>
                <w14:textFill>
                  <w14:solidFill>
                    <w14:schemeClr w14:val="tx1"/>
                  </w14:solidFill>
                </w14:textFill>
              </w:rPr>
            </w:pPr>
          </w:p>
        </w:tc>
      </w:tr>
      <w:tr w14:paraId="0D44E5B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EF76E6">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04AAE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71296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CB382">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6A3E5C9">
            <w:pPr>
              <w:jc w:val="center"/>
              <w:rPr>
                <w:rFonts w:ascii="宋体" w:hAnsi="宋体" w:cs="宋体"/>
                <w:color w:val="000000" w:themeColor="text1"/>
                <w:sz w:val="22"/>
                <w:highlight w:val="none"/>
                <w14:textFill>
                  <w14:solidFill>
                    <w14:schemeClr w14:val="tx1"/>
                  </w14:solidFill>
                </w14:textFill>
              </w:rPr>
            </w:pPr>
          </w:p>
        </w:tc>
      </w:tr>
    </w:tbl>
    <w:p w14:paraId="50BE2096">
      <w:pPr>
        <w:spacing w:line="360" w:lineRule="auto"/>
        <w:jc w:val="left"/>
        <w:rPr>
          <w:rFonts w:ascii="宋体" w:hAnsi="宋体" w:cs="宋体"/>
          <w:color w:val="000000" w:themeColor="text1"/>
          <w:highlight w:val="none"/>
          <w14:textFill>
            <w14:solidFill>
              <w14:schemeClr w14:val="tx1"/>
            </w14:solidFill>
          </w14:textFill>
        </w:rPr>
      </w:pPr>
    </w:p>
    <w:p w14:paraId="1085DE4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38E46E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43F94281">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“（第一部分：技术部分）”中相关要求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2CD401E4">
      <w:pPr>
        <w:spacing w:line="360" w:lineRule="auto"/>
        <w:ind w:firstLine="632"/>
        <w:jc w:val="left"/>
        <w:rPr>
          <w:rFonts w:ascii="宋体" w:hAnsi="宋体" w:cs="宋体"/>
          <w:b/>
          <w:color w:val="000000" w:themeColor="text1"/>
          <w:highlight w:val="none"/>
          <w14:textFill>
            <w14:solidFill>
              <w14:schemeClr w14:val="tx1"/>
            </w14:solidFill>
          </w14:textFill>
        </w:rPr>
      </w:pPr>
    </w:p>
    <w:p w14:paraId="38F5F45A">
      <w:pPr>
        <w:jc w:val="left"/>
        <w:rPr>
          <w:rFonts w:ascii="宋体" w:hAnsi="宋体" w:cs="宋体"/>
          <w:color w:val="000000" w:themeColor="text1"/>
          <w:highlight w:val="none"/>
          <w14:textFill>
            <w14:solidFill>
              <w14:schemeClr w14:val="tx1"/>
            </w14:solidFill>
          </w14:textFill>
        </w:rPr>
      </w:pPr>
    </w:p>
    <w:p w14:paraId="3D3EF53B">
      <w:pPr>
        <w:spacing w:line="360" w:lineRule="auto"/>
        <w:jc w:val="left"/>
        <w:rPr>
          <w:rFonts w:ascii="宋体" w:hAnsi="宋体" w:cs="宋体"/>
          <w:b/>
          <w:color w:val="000000" w:themeColor="text1"/>
          <w:highlight w:val="none"/>
          <w14:textFill>
            <w14:solidFill>
              <w14:schemeClr w14:val="tx1"/>
            </w14:solidFill>
          </w14:textFill>
        </w:rPr>
      </w:pPr>
    </w:p>
    <w:p w14:paraId="56462217">
      <w:pPr>
        <w:spacing w:line="360" w:lineRule="auto"/>
        <w:jc w:val="left"/>
        <w:rPr>
          <w:rFonts w:ascii="宋体" w:hAnsi="宋体" w:cs="宋体"/>
          <w:b/>
          <w:color w:val="000000" w:themeColor="text1"/>
          <w:highlight w:val="none"/>
          <w14:textFill>
            <w14:solidFill>
              <w14:schemeClr w14:val="tx1"/>
            </w14:solidFill>
          </w14:textFill>
        </w:rPr>
      </w:pPr>
    </w:p>
    <w:p w14:paraId="4BE4A30D">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4BD3865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02B22E6F">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276CC1">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19204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184982B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23DC6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152A1B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2D6FF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3E3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AAEA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CFD91C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B84EB2">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1661A5">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3B2987">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2DE1E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258916">
            <w:pPr>
              <w:jc w:val="center"/>
              <w:rPr>
                <w:rFonts w:ascii="宋体" w:hAnsi="宋体" w:cs="宋体"/>
                <w:color w:val="000000" w:themeColor="text1"/>
                <w:sz w:val="22"/>
                <w:highlight w:val="none"/>
                <w14:textFill>
                  <w14:solidFill>
                    <w14:schemeClr w14:val="tx1"/>
                  </w14:solidFill>
                </w14:textFill>
              </w:rPr>
            </w:pPr>
          </w:p>
        </w:tc>
      </w:tr>
      <w:tr w14:paraId="1F8EF677">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D29B4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F92BD8C">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6CF033">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C14F843">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5C39C5">
            <w:pPr>
              <w:jc w:val="center"/>
              <w:rPr>
                <w:rFonts w:ascii="宋体" w:hAnsi="宋体" w:cs="宋体"/>
                <w:color w:val="000000" w:themeColor="text1"/>
                <w:sz w:val="22"/>
                <w:highlight w:val="none"/>
                <w14:textFill>
                  <w14:solidFill>
                    <w14:schemeClr w14:val="tx1"/>
                  </w14:solidFill>
                </w14:textFill>
              </w:rPr>
            </w:pPr>
          </w:p>
        </w:tc>
      </w:tr>
      <w:tr w14:paraId="5E5510E4">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112744">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141EFB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C9174D">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BBB34F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9F8D4B">
            <w:pPr>
              <w:jc w:val="center"/>
              <w:rPr>
                <w:rFonts w:ascii="宋体" w:hAnsi="宋体" w:cs="宋体"/>
                <w:color w:val="000000" w:themeColor="text1"/>
                <w:sz w:val="22"/>
                <w:highlight w:val="none"/>
                <w14:textFill>
                  <w14:solidFill>
                    <w14:schemeClr w14:val="tx1"/>
                  </w14:solidFill>
                </w14:textFill>
              </w:rPr>
            </w:pPr>
          </w:p>
        </w:tc>
      </w:tr>
    </w:tbl>
    <w:p w14:paraId="1C45559B">
      <w:pPr>
        <w:spacing w:line="360" w:lineRule="auto"/>
        <w:jc w:val="left"/>
        <w:rPr>
          <w:rFonts w:ascii="宋体" w:hAnsi="宋体" w:cs="宋体"/>
          <w:color w:val="000000" w:themeColor="text1"/>
          <w:highlight w:val="none"/>
          <w14:textFill>
            <w14:solidFill>
              <w14:schemeClr w14:val="tx1"/>
            </w14:solidFill>
          </w14:textFill>
        </w:rPr>
      </w:pPr>
    </w:p>
    <w:p w14:paraId="7C8797F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2382375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7B28209">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b/>
          <w:bCs/>
          <w:color w:val="000000" w:themeColor="text1"/>
          <w:highlight w:val="none"/>
          <w14:textFill>
            <w14:solidFill>
              <w14:schemeClr w14:val="tx1"/>
            </w14:solidFill>
          </w14:textFill>
        </w:rPr>
        <w:t>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lang w:val="en-US" w:eastAsia="zh-CN"/>
          <w14:textFill>
            <w14:solidFill>
              <w14:schemeClr w14:val="tx1"/>
            </w14:solidFill>
          </w14:textFill>
        </w:rPr>
        <w:t>“（第二部分：商务部分）”中相关要求</w:t>
      </w:r>
      <w:r>
        <w:rPr>
          <w:rFonts w:hint="eastAsia" w:ascii="宋体" w:hAnsi="宋体" w:cs="宋体"/>
          <w:b/>
          <w:bCs/>
          <w:color w:val="000000" w:themeColor="text1"/>
          <w:highlight w:val="none"/>
          <w14:textFill>
            <w14:solidFill>
              <w14:schemeClr w14:val="tx1"/>
            </w14:solidFill>
          </w14:textFill>
        </w:rPr>
        <w:t>填写偏离情况(正偏离、负偏离或无偏离)，并说明偏离的具体内容及做出必要说明。供应商需如实填写偏离表，请勿虚假响应，供应商应对故意隐瞒偏离的行为承担责任。</w:t>
      </w:r>
    </w:p>
    <w:p w14:paraId="0C388089">
      <w:pPr>
        <w:jc w:val="left"/>
        <w:rPr>
          <w:rFonts w:ascii="宋体" w:hAnsi="宋体" w:cs="宋体"/>
          <w:color w:val="000000" w:themeColor="text1"/>
          <w:highlight w:val="none"/>
          <w14:textFill>
            <w14:solidFill>
              <w14:schemeClr w14:val="tx1"/>
            </w14:solidFill>
          </w14:textFill>
        </w:rPr>
      </w:pPr>
    </w:p>
    <w:p w14:paraId="2CA98C79">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0A0AA53">
      <w:pPr>
        <w:outlineLvl w:val="0"/>
        <w:rPr>
          <w:rFonts w:ascii="宋体" w:hAnsi="宋体" w:cs="宋体"/>
          <w:b/>
          <w:color w:val="000000" w:themeColor="text1"/>
          <w:highlight w:val="none"/>
          <w14:textFill>
            <w14:solidFill>
              <w14:schemeClr w14:val="tx1"/>
            </w14:solidFill>
          </w14:textFill>
        </w:rPr>
      </w:pPr>
      <w:bookmarkStart w:id="627" w:name="_Toc18109"/>
      <w:r>
        <w:rPr>
          <w:rFonts w:hint="eastAsia" w:ascii="宋体" w:hAnsi="宋体" w:cs="宋体"/>
          <w:b/>
          <w:color w:val="000000" w:themeColor="text1"/>
          <w:highlight w:val="none"/>
          <w14:textFill>
            <w14:solidFill>
              <w14:schemeClr w14:val="tx1"/>
            </w14:solidFill>
          </w14:textFill>
        </w:rPr>
        <w:t>八、项目实施或集成方案</w:t>
      </w:r>
      <w:bookmarkEnd w:id="627"/>
    </w:p>
    <w:p w14:paraId="3914C2B4">
      <w:pPr>
        <w:rPr>
          <w:rFonts w:ascii="宋体" w:hAnsi="宋体" w:cs="宋体"/>
          <w:b/>
          <w:color w:val="000000" w:themeColor="text1"/>
          <w:highlight w:val="none"/>
          <w14:textFill>
            <w14:solidFill>
              <w14:schemeClr w14:val="tx1"/>
            </w14:solidFill>
          </w14:textFill>
        </w:rPr>
      </w:pPr>
    </w:p>
    <w:p w14:paraId="776E2CB6">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55AC09E9">
      <w:pPr>
        <w:rPr>
          <w:rFonts w:ascii="宋体" w:hAnsi="宋体" w:cs="宋体"/>
          <w:color w:val="000000" w:themeColor="text1"/>
          <w:sz w:val="36"/>
          <w:highlight w:val="none"/>
          <w14:textFill>
            <w14:solidFill>
              <w14:schemeClr w14:val="tx1"/>
            </w14:solidFill>
          </w14:textFill>
        </w:rPr>
      </w:pPr>
    </w:p>
    <w:p w14:paraId="31130C7D">
      <w:pPr>
        <w:rPr>
          <w:rFonts w:ascii="宋体" w:hAnsi="宋体" w:cs="宋体"/>
          <w:color w:val="000000" w:themeColor="text1"/>
          <w:sz w:val="36"/>
          <w:highlight w:val="none"/>
          <w14:textFill>
            <w14:solidFill>
              <w14:schemeClr w14:val="tx1"/>
            </w14:solidFill>
          </w14:textFill>
        </w:rPr>
      </w:pPr>
    </w:p>
    <w:p w14:paraId="49E8FF2A">
      <w:pPr>
        <w:rPr>
          <w:rFonts w:ascii="宋体" w:hAnsi="宋体" w:cs="宋体"/>
          <w:color w:val="000000" w:themeColor="text1"/>
          <w:sz w:val="28"/>
          <w:highlight w:val="none"/>
          <w14:textFill>
            <w14:solidFill>
              <w14:schemeClr w14:val="tx1"/>
            </w14:solidFill>
          </w14:textFill>
        </w:rPr>
      </w:pPr>
    </w:p>
    <w:p w14:paraId="217909A4">
      <w:pPr>
        <w:widowControl/>
        <w:jc w:val="left"/>
        <w:rPr>
          <w:rFonts w:ascii="宋体" w:hAnsi="宋体" w:cs="宋体"/>
          <w:b/>
          <w:color w:val="000000" w:themeColor="text1"/>
          <w:highlight w:val="none"/>
          <w14:textFill>
            <w14:solidFill>
              <w14:schemeClr w14:val="tx1"/>
            </w14:solidFill>
          </w14:textFill>
        </w:rPr>
      </w:pPr>
    </w:p>
    <w:p w14:paraId="5D13D240">
      <w:pPr>
        <w:widowControl/>
        <w:jc w:val="left"/>
        <w:rPr>
          <w:rFonts w:ascii="宋体" w:hAnsi="宋体" w:cs="宋体"/>
          <w:b/>
          <w:color w:val="000000" w:themeColor="text1"/>
          <w:highlight w:val="none"/>
          <w14:textFill>
            <w14:solidFill>
              <w14:schemeClr w14:val="tx1"/>
            </w14:solidFill>
          </w14:textFill>
        </w:rPr>
      </w:pPr>
    </w:p>
    <w:p w14:paraId="182144C7">
      <w:pPr>
        <w:widowControl/>
        <w:jc w:val="left"/>
        <w:rPr>
          <w:rFonts w:ascii="宋体" w:hAnsi="宋体" w:cs="宋体"/>
          <w:b/>
          <w:color w:val="000000" w:themeColor="text1"/>
          <w:highlight w:val="none"/>
          <w14:textFill>
            <w14:solidFill>
              <w14:schemeClr w14:val="tx1"/>
            </w14:solidFill>
          </w14:textFill>
        </w:rPr>
      </w:pPr>
    </w:p>
    <w:p w14:paraId="08E370D5">
      <w:pPr>
        <w:widowControl/>
        <w:jc w:val="left"/>
        <w:rPr>
          <w:rFonts w:ascii="宋体" w:hAnsi="宋体" w:cs="宋体"/>
          <w:b/>
          <w:color w:val="000000" w:themeColor="text1"/>
          <w:highlight w:val="none"/>
          <w14:textFill>
            <w14:solidFill>
              <w14:schemeClr w14:val="tx1"/>
            </w14:solidFill>
          </w14:textFill>
        </w:rPr>
      </w:pPr>
    </w:p>
    <w:p w14:paraId="0A4C871A">
      <w:pPr>
        <w:widowControl/>
        <w:jc w:val="left"/>
        <w:rPr>
          <w:rFonts w:ascii="宋体" w:hAnsi="宋体" w:cs="宋体"/>
          <w:b/>
          <w:color w:val="000000" w:themeColor="text1"/>
          <w:highlight w:val="none"/>
          <w14:textFill>
            <w14:solidFill>
              <w14:schemeClr w14:val="tx1"/>
            </w14:solidFill>
          </w14:textFill>
        </w:rPr>
      </w:pPr>
    </w:p>
    <w:p w14:paraId="447B31E0">
      <w:pPr>
        <w:widowControl/>
        <w:jc w:val="left"/>
        <w:rPr>
          <w:rFonts w:ascii="宋体" w:hAnsi="宋体" w:cs="宋体"/>
          <w:b/>
          <w:color w:val="000000" w:themeColor="text1"/>
          <w:highlight w:val="none"/>
          <w14:textFill>
            <w14:solidFill>
              <w14:schemeClr w14:val="tx1"/>
            </w14:solidFill>
          </w14:textFill>
        </w:rPr>
      </w:pPr>
    </w:p>
    <w:p w14:paraId="7FB97241">
      <w:pPr>
        <w:widowControl/>
        <w:jc w:val="left"/>
        <w:outlineLvl w:val="0"/>
        <w:rPr>
          <w:rFonts w:ascii="宋体" w:hAnsi="宋体" w:cs="宋体"/>
          <w:b/>
          <w:color w:val="000000" w:themeColor="text1"/>
          <w:highlight w:val="none"/>
          <w14:textFill>
            <w14:solidFill>
              <w14:schemeClr w14:val="tx1"/>
            </w14:solidFill>
          </w14:textFill>
        </w:rPr>
      </w:pPr>
      <w:bookmarkStart w:id="628" w:name="_Toc28264"/>
      <w:r>
        <w:rPr>
          <w:rFonts w:hint="eastAsia" w:ascii="宋体" w:hAnsi="宋体" w:cs="宋体"/>
          <w:b/>
          <w:color w:val="000000" w:themeColor="text1"/>
          <w:highlight w:val="none"/>
          <w14:textFill>
            <w14:solidFill>
              <w14:schemeClr w14:val="tx1"/>
            </w14:solidFill>
          </w14:textFill>
        </w:rPr>
        <w:t>九、服务与承诺</w:t>
      </w:r>
      <w:bookmarkEnd w:id="628"/>
    </w:p>
    <w:p w14:paraId="071FFDAB">
      <w:pPr>
        <w:rPr>
          <w:rFonts w:ascii="宋体" w:hAnsi="宋体" w:cs="宋体"/>
          <w:b/>
          <w:color w:val="000000" w:themeColor="text1"/>
          <w:highlight w:val="none"/>
          <w14:textFill>
            <w14:solidFill>
              <w14:schemeClr w14:val="tx1"/>
            </w14:solidFill>
          </w14:textFill>
        </w:rPr>
      </w:pPr>
    </w:p>
    <w:p w14:paraId="7D83C748">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0E7877F">
      <w:pPr>
        <w:rPr>
          <w:rFonts w:ascii="宋体" w:hAnsi="宋体" w:cs="宋体"/>
          <w:color w:val="000000" w:themeColor="text1"/>
          <w:sz w:val="36"/>
          <w:highlight w:val="none"/>
          <w14:textFill>
            <w14:solidFill>
              <w14:schemeClr w14:val="tx1"/>
            </w14:solidFill>
          </w14:textFill>
        </w:rPr>
      </w:pPr>
    </w:p>
    <w:p w14:paraId="0BFB3681">
      <w:pPr>
        <w:widowControl/>
        <w:jc w:val="left"/>
        <w:outlineLvl w:val="0"/>
        <w:rPr>
          <w:rFonts w:ascii="宋体" w:hAnsi="宋体" w:cs="宋体"/>
          <w:b/>
          <w:color w:val="000000" w:themeColor="text1"/>
          <w:highlight w:val="none"/>
          <w14:textFill>
            <w14:solidFill>
              <w14:schemeClr w14:val="tx1"/>
            </w14:solidFill>
          </w14:textFill>
        </w:rPr>
      </w:pPr>
      <w:bookmarkStart w:id="629"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29"/>
    </w:p>
    <w:p w14:paraId="62B730F7">
      <w:pPr>
        <w:rPr>
          <w:rFonts w:ascii="宋体" w:hAnsi="宋体" w:cs="宋体"/>
          <w:b/>
          <w:color w:val="000000" w:themeColor="text1"/>
          <w:highlight w:val="none"/>
          <w14:textFill>
            <w14:solidFill>
              <w14:schemeClr w14:val="tx1"/>
            </w14:solidFill>
          </w14:textFill>
        </w:rPr>
      </w:pPr>
    </w:p>
    <w:p w14:paraId="00FDD2C1">
      <w:pPr>
        <w:rPr>
          <w:rFonts w:ascii="宋体" w:hAnsi="宋体" w:cs="宋体"/>
          <w:b/>
          <w:color w:val="000000" w:themeColor="text1"/>
          <w:highlight w:val="none"/>
          <w14:textFill>
            <w14:solidFill>
              <w14:schemeClr w14:val="tx1"/>
            </w14:solidFill>
          </w14:textFill>
        </w:rPr>
      </w:pPr>
    </w:p>
    <w:p w14:paraId="1F71E53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48A0A061">
      <w:pPr>
        <w:rPr>
          <w:rFonts w:ascii="宋体" w:hAnsi="宋体" w:cs="宋体"/>
          <w:b/>
          <w:color w:val="000000" w:themeColor="text1"/>
          <w:highlight w:val="none"/>
          <w14:textFill>
            <w14:solidFill>
              <w14:schemeClr w14:val="tx1"/>
            </w14:solidFill>
          </w14:textFill>
        </w:rPr>
      </w:pPr>
    </w:p>
    <w:p w14:paraId="46F2BF00">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9283638">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0"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0"/>
    </w:p>
    <w:p w14:paraId="4FAD4617">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48EDE623">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5DB3515">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26D835C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441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0AA39">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88029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20072C3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7C12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1305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6003FA2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8F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5E20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018A7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7B9E63">
            <w:pPr>
              <w:rPr>
                <w:rFonts w:ascii="宋体" w:hAnsi="宋体" w:cs="宋体"/>
                <w:color w:val="000000" w:themeColor="text1"/>
                <w:sz w:val="22"/>
                <w:highlight w:val="none"/>
                <w14:textFill>
                  <w14:solidFill>
                    <w14:schemeClr w14:val="tx1"/>
                  </w14:solidFill>
                </w14:textFill>
              </w:rPr>
            </w:pPr>
          </w:p>
        </w:tc>
      </w:tr>
      <w:tr w14:paraId="489DC23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9EA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57829B">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82CAE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84EAE">
            <w:pPr>
              <w:rPr>
                <w:rFonts w:ascii="宋体" w:hAnsi="宋体" w:cs="宋体"/>
                <w:color w:val="000000" w:themeColor="text1"/>
                <w:sz w:val="22"/>
                <w:highlight w:val="none"/>
                <w14:textFill>
                  <w14:solidFill>
                    <w14:schemeClr w14:val="tx1"/>
                  </w14:solidFill>
                </w14:textFill>
              </w:rPr>
            </w:pPr>
          </w:p>
        </w:tc>
      </w:tr>
      <w:tr w14:paraId="5FEE880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BD2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6E61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DD62F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D03C8E">
            <w:pPr>
              <w:rPr>
                <w:rFonts w:ascii="宋体" w:hAnsi="宋体" w:cs="宋体"/>
                <w:color w:val="000000" w:themeColor="text1"/>
                <w:sz w:val="22"/>
                <w:highlight w:val="none"/>
                <w14:textFill>
                  <w14:solidFill>
                    <w14:schemeClr w14:val="tx1"/>
                  </w14:solidFill>
                </w14:textFill>
              </w:rPr>
            </w:pPr>
          </w:p>
        </w:tc>
      </w:tr>
      <w:tr w14:paraId="2F791F75">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C2BA4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8AC5EE">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C51A0F">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4CDA73">
            <w:pPr>
              <w:rPr>
                <w:rFonts w:ascii="宋体" w:hAnsi="宋体" w:cs="宋体"/>
                <w:color w:val="000000" w:themeColor="text1"/>
                <w:sz w:val="22"/>
                <w:highlight w:val="none"/>
                <w14:textFill>
                  <w14:solidFill>
                    <w14:schemeClr w14:val="tx1"/>
                  </w14:solidFill>
                </w14:textFill>
              </w:rPr>
            </w:pPr>
          </w:p>
        </w:tc>
      </w:tr>
      <w:tr w14:paraId="19468F7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BAD4B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0A379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412F5B">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2E2DC3">
            <w:pPr>
              <w:rPr>
                <w:rFonts w:ascii="宋体" w:hAnsi="宋体" w:cs="宋体"/>
                <w:color w:val="000000" w:themeColor="text1"/>
                <w:sz w:val="22"/>
                <w:highlight w:val="none"/>
                <w14:textFill>
                  <w14:solidFill>
                    <w14:schemeClr w14:val="tx1"/>
                  </w14:solidFill>
                </w14:textFill>
              </w:rPr>
            </w:pPr>
          </w:p>
        </w:tc>
      </w:tr>
    </w:tbl>
    <w:p w14:paraId="374CC1DC">
      <w:pPr>
        <w:spacing w:line="360" w:lineRule="auto"/>
        <w:jc w:val="left"/>
        <w:rPr>
          <w:rFonts w:ascii="宋体" w:hAnsi="宋体" w:cs="宋体"/>
          <w:color w:val="000000" w:themeColor="text1"/>
          <w:highlight w:val="none"/>
          <w14:textFill>
            <w14:solidFill>
              <w14:schemeClr w14:val="tx1"/>
            </w14:solidFill>
          </w14:textFill>
        </w:rPr>
      </w:pPr>
    </w:p>
    <w:p w14:paraId="3D8C279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0E181DA">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7FBFE14F">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77407FC">
      <w:pPr>
        <w:rPr>
          <w:rFonts w:ascii="宋体" w:hAnsi="宋体" w:cs="宋体"/>
          <w:b/>
          <w:color w:val="000000" w:themeColor="text1"/>
          <w:highlight w:val="none"/>
          <w14:textFill>
            <w14:solidFill>
              <w14:schemeClr w14:val="tx1"/>
            </w14:solidFill>
          </w14:textFill>
        </w:rPr>
      </w:pPr>
    </w:p>
    <w:p w14:paraId="7E6A3BA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5E4F5A5E">
      <w:pPr>
        <w:widowControl/>
        <w:adjustRightInd w:val="0"/>
        <w:spacing w:line="240" w:lineRule="atLeast"/>
        <w:ind w:left="420" w:leftChars="0"/>
        <w:jc w:val="center"/>
        <w:outlineLvl w:val="9"/>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5ABD840">
      <w:pPr>
        <w:spacing w:line="360" w:lineRule="auto"/>
        <w:rPr>
          <w:color w:val="000000" w:themeColor="text1"/>
          <w:highlight w:val="none"/>
          <w14:textFill>
            <w14:solidFill>
              <w14:schemeClr w14:val="tx1"/>
            </w14:solidFill>
          </w14:textFill>
        </w:rPr>
      </w:pPr>
    </w:p>
    <w:p w14:paraId="2F96D432">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71FE2F0">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5E173B2C">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079E9B17">
      <w:pPr>
        <w:autoSpaceDE w:val="0"/>
        <w:autoSpaceDN w:val="0"/>
        <w:spacing w:line="360" w:lineRule="auto"/>
        <w:ind w:firstLine="420" w:firstLineChars="200"/>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p>
    <w:p w14:paraId="669B6950">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304258A3">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1D2A96B7">
      <w:pPr>
        <w:rPr>
          <w:rFonts w:ascii="宋体" w:hAnsi="宋体" w:cs="宋体"/>
          <w:color w:val="000000" w:themeColor="text1"/>
          <w:highlight w:val="none"/>
          <w14:textFill>
            <w14:solidFill>
              <w14:schemeClr w14:val="tx1"/>
            </w14:solidFill>
          </w14:textFill>
        </w:rPr>
      </w:pPr>
    </w:p>
    <w:p w14:paraId="735B086F">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58A7F6AD">
      <w:pPr>
        <w:ind w:firstLine="4200" w:firstLineChars="2000"/>
        <w:rPr>
          <w:rFonts w:ascii="宋体" w:hAnsi="宋体" w:cs="宋体"/>
          <w:color w:val="000000" w:themeColor="text1"/>
          <w:highlight w:val="none"/>
          <w14:textFill>
            <w14:solidFill>
              <w14:schemeClr w14:val="tx1"/>
            </w14:solidFill>
          </w14:textFill>
        </w:rPr>
      </w:pPr>
    </w:p>
    <w:p w14:paraId="0E4FB62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71C5246">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72FDD0B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047052F4">
      <w:pPr>
        <w:pageBreakBefore w:val="0"/>
        <w:shd w:val="clear" w:color="auto" w:fill="auto"/>
        <w:kinsoku/>
        <w:overflowPunct/>
        <w:bidi w:val="0"/>
        <w:adjustRightInd w:val="0"/>
        <w:spacing w:line="360" w:lineRule="auto"/>
        <w:ind w:left="0" w:leftChars="0" w:righ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ED95776">
      <w:pPr>
        <w:pageBreakBefore w:val="0"/>
        <w:shd w:val="clear" w:color="auto" w:fill="auto"/>
        <w:kinsoku/>
        <w:overflowPunct/>
        <w:bidi w:val="0"/>
        <w:adjustRightInd w:val="0"/>
        <w:spacing w:line="360" w:lineRule="auto"/>
        <w:ind w:left="0" w:leftChars="0" w:right="0"/>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注4：</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依据《</w:t>
      </w:r>
      <w:r>
        <w:rPr>
          <w:rFonts w:hint="eastAsia" w:ascii="宋体" w:hAnsi="宋体" w:eastAsia="宋体" w:cs="宋体"/>
          <w:snapToGrid w:val="0"/>
          <w:color w:val="000000" w:themeColor="text1"/>
          <w:sz w:val="21"/>
          <w:szCs w:val="21"/>
          <w:highlight w:val="none"/>
          <w14:textFill>
            <w14:solidFill>
              <w14:schemeClr w14:val="tx1"/>
            </w14:solidFill>
          </w14:textFill>
        </w:rPr>
        <w:t>关于印发中小企业划型标准规定的通知</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14:textFill>
            <w14:solidFill>
              <w14:schemeClr w14:val="tx1"/>
            </w14:solidFill>
          </w14:textFill>
        </w:rPr>
        <w:t xml:space="preserve">工信部联企业〔2011〕300号 </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p>
    <w:p w14:paraId="7DF120EE">
      <w:pPr>
        <w:widowControl/>
        <w:adjustRightInd w:val="0"/>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40FC25E3">
      <w:pPr>
        <w:widowControl/>
        <w:jc w:val="left"/>
        <w:rPr>
          <w:rFonts w:ascii="宋体" w:hAnsi="宋体" w:cs="宋体"/>
          <w:b/>
          <w:color w:val="000000" w:themeColor="text1"/>
          <w:highlight w:val="none"/>
          <w14:textFill>
            <w14:solidFill>
              <w14:schemeClr w14:val="tx1"/>
            </w14:solidFill>
          </w14:textFill>
        </w:rPr>
      </w:pPr>
    </w:p>
    <w:p w14:paraId="2816A422">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1970955">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DAA79F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2C04EE8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264A36D8">
      <w:pPr>
        <w:rPr>
          <w:rFonts w:ascii="宋体" w:hAnsi="宋体" w:cs="宋体"/>
          <w:color w:val="000000" w:themeColor="text1"/>
          <w:sz w:val="30"/>
          <w:szCs w:val="30"/>
          <w:highlight w:val="none"/>
          <w14:textFill>
            <w14:solidFill>
              <w14:schemeClr w14:val="tx1"/>
            </w14:solidFill>
          </w14:textFill>
        </w:rPr>
      </w:pPr>
    </w:p>
    <w:p w14:paraId="7446B6A6">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1FBC2CA5">
      <w:pPr>
        <w:ind w:firstLine="420"/>
        <w:rPr>
          <w:rFonts w:ascii="宋体" w:hAnsi="宋体" w:cs="宋体"/>
          <w:color w:val="000000" w:themeColor="text1"/>
          <w:highlight w:val="none"/>
          <w14:textFill>
            <w14:solidFill>
              <w14:schemeClr w14:val="tx1"/>
            </w14:solidFill>
          </w14:textFill>
        </w:rPr>
      </w:pPr>
    </w:p>
    <w:p w14:paraId="1BFA7A1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7E62A0D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5FF7728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B72DF74">
      <w:pPr>
        <w:ind w:firstLine="420"/>
        <w:rPr>
          <w:rFonts w:ascii="宋体" w:hAnsi="宋体" w:cs="宋体"/>
          <w:color w:val="000000" w:themeColor="text1"/>
          <w:highlight w:val="none"/>
          <w14:textFill>
            <w14:solidFill>
              <w14:schemeClr w14:val="tx1"/>
            </w14:solidFill>
          </w14:textFill>
        </w:rPr>
      </w:pPr>
    </w:p>
    <w:p w14:paraId="6EF97E22">
      <w:pPr>
        <w:spacing w:line="360" w:lineRule="auto"/>
        <w:rPr>
          <w:rFonts w:ascii="宋体" w:hAnsi="宋体" w:cs="宋体"/>
          <w:color w:val="000000" w:themeColor="text1"/>
          <w:sz w:val="30"/>
          <w:szCs w:val="30"/>
          <w:highlight w:val="none"/>
          <w14:textFill>
            <w14:solidFill>
              <w14:schemeClr w14:val="tx1"/>
            </w14:solidFill>
          </w14:textFill>
        </w:rPr>
      </w:pPr>
    </w:p>
    <w:p w14:paraId="1ABF776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540C4253">
      <w:pPr>
        <w:rPr>
          <w:rFonts w:ascii="宋体" w:hAnsi="宋体" w:cs="宋体"/>
          <w:color w:val="000000" w:themeColor="text1"/>
          <w:highlight w:val="none"/>
          <w14:textFill>
            <w14:solidFill>
              <w14:schemeClr w14:val="tx1"/>
            </w14:solidFill>
          </w14:textFill>
        </w:rPr>
      </w:pPr>
    </w:p>
    <w:p w14:paraId="4871A4CB">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5642B33">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D57EE54">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DB7D575">
      <w:pPr>
        <w:rPr>
          <w:rFonts w:ascii="宋体" w:hAnsi="宋体" w:cs="宋体"/>
          <w:b/>
          <w:color w:val="000000" w:themeColor="text1"/>
          <w:highlight w:val="none"/>
          <w14:textFill>
            <w14:solidFill>
              <w14:schemeClr w14:val="tx1"/>
            </w14:solidFill>
          </w14:textFill>
        </w:rPr>
      </w:pPr>
    </w:p>
    <w:p w14:paraId="76C997D5">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177EDA15">
      <w:pPr>
        <w:pStyle w:val="10"/>
        <w:rPr>
          <w:color w:val="000000" w:themeColor="text1"/>
          <w:highlight w:val="none"/>
          <w14:textFill>
            <w14:solidFill>
              <w14:schemeClr w14:val="tx1"/>
            </w14:solidFill>
          </w14:textFill>
        </w:rPr>
      </w:pPr>
    </w:p>
    <w:p w14:paraId="5AEBB1D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5C3E792A">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AD1A4D3">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75A7E30">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0D8A31AA">
      <w:pPr>
        <w:spacing w:line="360" w:lineRule="auto"/>
        <w:rPr>
          <w:rFonts w:ascii="宋体" w:hAnsi="宋体" w:cs="宋体"/>
          <w:color w:val="000000" w:themeColor="text1"/>
          <w:highlight w:val="none"/>
          <w14:textFill>
            <w14:solidFill>
              <w14:schemeClr w14:val="tx1"/>
            </w14:solidFill>
          </w14:textFill>
        </w:rPr>
      </w:pPr>
    </w:p>
    <w:p w14:paraId="6F112D23">
      <w:pPr>
        <w:spacing w:line="360" w:lineRule="auto"/>
        <w:rPr>
          <w:rFonts w:ascii="宋体" w:hAnsi="宋体" w:cs="宋体"/>
          <w:color w:val="000000" w:themeColor="text1"/>
          <w:highlight w:val="none"/>
          <w14:textFill>
            <w14:solidFill>
              <w14:schemeClr w14:val="tx1"/>
            </w14:solidFill>
          </w14:textFill>
        </w:rPr>
      </w:pPr>
    </w:p>
    <w:p w14:paraId="7F0EE72A">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5C9E2265">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50B5C904">
      <w:pPr>
        <w:spacing w:line="360" w:lineRule="auto"/>
        <w:rPr>
          <w:rFonts w:ascii="宋体" w:hAnsi="宋体" w:cs="宋体"/>
          <w:color w:val="000000" w:themeColor="text1"/>
          <w:highlight w:val="none"/>
          <w14:textFill>
            <w14:solidFill>
              <w14:schemeClr w14:val="tx1"/>
            </w14:solidFill>
          </w14:textFill>
        </w:rPr>
      </w:pPr>
    </w:p>
    <w:p w14:paraId="27D476F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43C8E128">
      <w:pPr>
        <w:pStyle w:val="56"/>
        <w:widowControl/>
        <w:spacing w:before="20"/>
        <w:ind w:left="0"/>
        <w:outlineLvl w:val="9"/>
        <w:rPr>
          <w:rFonts w:hint="default" w:cs="宋体"/>
          <w:color w:val="000000" w:themeColor="text1"/>
          <w:highlight w:val="none"/>
          <w14:textFill>
            <w14:solidFill>
              <w14:schemeClr w14:val="tx1"/>
            </w14:solidFill>
          </w14:textFill>
        </w:rPr>
      </w:pPr>
    </w:p>
    <w:p w14:paraId="5EA940BC">
      <w:pPr>
        <w:pStyle w:val="56"/>
        <w:widowControl/>
        <w:spacing w:before="20"/>
        <w:ind w:left="0"/>
        <w:outlineLvl w:val="9"/>
        <w:rPr>
          <w:rFonts w:hint="default" w:cs="宋体"/>
          <w:color w:val="000000" w:themeColor="text1"/>
          <w:highlight w:val="none"/>
          <w14:textFill>
            <w14:solidFill>
              <w14:schemeClr w14:val="tx1"/>
            </w14:solidFill>
          </w14:textFill>
        </w:rPr>
      </w:pPr>
    </w:p>
    <w:p w14:paraId="64384068">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615062E3">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4597EB8">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756721BB">
      <w:pPr>
        <w:pStyle w:val="10"/>
        <w:widowControl/>
        <w:rPr>
          <w:rFonts w:ascii="宋体" w:hAnsi="宋体" w:cs="宋体"/>
          <w:b/>
          <w:color w:val="000000" w:themeColor="text1"/>
          <w:highlight w:val="none"/>
          <w14:textFill>
            <w14:solidFill>
              <w14:schemeClr w14:val="tx1"/>
            </w14:solidFill>
          </w14:textFill>
        </w:rPr>
      </w:pPr>
    </w:p>
    <w:p w14:paraId="1CC643A4">
      <w:pPr>
        <w:pStyle w:val="10"/>
        <w:widowControl/>
        <w:rPr>
          <w:rFonts w:ascii="宋体" w:hAnsi="宋体" w:cs="宋体"/>
          <w:b/>
          <w:color w:val="000000" w:themeColor="text1"/>
          <w:highlight w:val="none"/>
          <w14:textFill>
            <w14:solidFill>
              <w14:schemeClr w14:val="tx1"/>
            </w14:solidFill>
          </w14:textFill>
        </w:rPr>
      </w:pPr>
    </w:p>
    <w:p w14:paraId="2E9A019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ADA0A23">
      <w:pPr>
        <w:pStyle w:val="10"/>
        <w:widowControl/>
        <w:spacing w:before="7"/>
        <w:rPr>
          <w:rFonts w:ascii="宋体" w:hAnsi="宋体" w:cs="宋体"/>
          <w:b/>
          <w:color w:val="000000" w:themeColor="text1"/>
          <w:sz w:val="18"/>
          <w:highlight w:val="none"/>
          <w14:textFill>
            <w14:solidFill>
              <w14:schemeClr w14:val="tx1"/>
            </w14:solidFill>
          </w14:textFill>
        </w:rPr>
      </w:pPr>
    </w:p>
    <w:p w14:paraId="58C5A9FE">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450D9256">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10D3F1B0">
      <w:pPr>
        <w:pStyle w:val="10"/>
        <w:widowControl/>
        <w:spacing w:before="6"/>
        <w:rPr>
          <w:rFonts w:ascii="宋体" w:hAnsi="宋体" w:cs="宋体"/>
          <w:color w:val="000000" w:themeColor="text1"/>
          <w:sz w:val="18"/>
          <w:highlight w:val="none"/>
          <w14:textFill>
            <w14:solidFill>
              <w14:schemeClr w14:val="tx1"/>
            </w14:solidFill>
          </w14:textFill>
        </w:rPr>
      </w:pPr>
    </w:p>
    <w:p w14:paraId="2130E755">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256A716">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5F338732">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B654382">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112927CF">
      <w:pPr>
        <w:pStyle w:val="10"/>
        <w:widowControl/>
        <w:rPr>
          <w:rFonts w:ascii="宋体" w:hAnsi="宋体" w:cs="宋体"/>
          <w:b/>
          <w:color w:val="000000" w:themeColor="text1"/>
          <w:highlight w:val="none"/>
          <w14:textFill>
            <w14:solidFill>
              <w14:schemeClr w14:val="tx1"/>
            </w14:solidFill>
          </w14:textFill>
        </w:rPr>
      </w:pPr>
    </w:p>
    <w:p w14:paraId="04EA3910">
      <w:pPr>
        <w:pStyle w:val="10"/>
        <w:widowControl/>
        <w:rPr>
          <w:rFonts w:ascii="宋体" w:hAnsi="宋体" w:cs="宋体"/>
          <w:b/>
          <w:color w:val="000000" w:themeColor="text1"/>
          <w:highlight w:val="none"/>
          <w14:textFill>
            <w14:solidFill>
              <w14:schemeClr w14:val="tx1"/>
            </w14:solidFill>
          </w14:textFill>
        </w:rPr>
      </w:pPr>
    </w:p>
    <w:p w14:paraId="5189FBD8">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603120B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4694A798">
      <w:pPr>
        <w:rPr>
          <w:rFonts w:ascii="宋体" w:hAnsi="宋体" w:cs="宋体"/>
          <w:b/>
          <w:color w:val="000000" w:themeColor="text1"/>
          <w:highlight w:val="none"/>
          <w14:textFill>
            <w14:solidFill>
              <w14:schemeClr w14:val="tx1"/>
            </w14:solidFill>
          </w14:textFill>
        </w:rPr>
      </w:pPr>
    </w:p>
    <w:p w14:paraId="1F83458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47CFA2D">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0A21FC95">
      <w:pPr>
        <w:spacing w:line="360" w:lineRule="auto"/>
        <w:ind w:firstLine="480" w:firstLineChars="200"/>
        <w:jc w:val="center"/>
        <w:rPr>
          <w:color w:val="000000" w:themeColor="text1"/>
          <w:sz w:val="24"/>
          <w:szCs w:val="24"/>
          <w:highlight w:val="none"/>
          <w14:textFill>
            <w14:solidFill>
              <w14:schemeClr w14:val="tx1"/>
            </w14:solidFill>
          </w14:textFill>
        </w:rPr>
      </w:pPr>
    </w:p>
    <w:p w14:paraId="0950EAE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1AA2F4D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41DD861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3D4FC2E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97C2B72">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700C78DA">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20A2F553">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61D3817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00FAC0F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153D11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441FEA1C">
      <w:pPr>
        <w:spacing w:line="360" w:lineRule="auto"/>
        <w:ind w:firstLine="480" w:firstLineChars="200"/>
        <w:rPr>
          <w:color w:val="000000" w:themeColor="text1"/>
          <w:sz w:val="24"/>
          <w:szCs w:val="24"/>
          <w:highlight w:val="none"/>
          <w14:textFill>
            <w14:solidFill>
              <w14:schemeClr w14:val="tx1"/>
            </w14:solidFill>
          </w14:textFill>
        </w:rPr>
      </w:pPr>
    </w:p>
    <w:p w14:paraId="33FA9F7F">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7B97AEB8">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15A59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222983F2">
      <w:pPr>
        <w:rPr>
          <w:color w:val="000000" w:themeColor="text1"/>
          <w:sz w:val="28"/>
          <w:szCs w:val="28"/>
          <w:highlight w:val="none"/>
          <w14:textFill>
            <w14:solidFill>
              <w14:schemeClr w14:val="tx1"/>
            </w14:solidFill>
          </w14:textFill>
        </w:rPr>
      </w:pPr>
    </w:p>
    <w:p w14:paraId="6E77AA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389DA91D">
      <w:pPr>
        <w:rPr>
          <w:rFonts w:ascii="宋体" w:hAnsi="宋体" w:cs="宋体"/>
          <w:b/>
          <w:color w:val="000000" w:themeColor="text1"/>
          <w:highlight w:val="none"/>
          <w14:textFill>
            <w14:solidFill>
              <w14:schemeClr w14:val="tx1"/>
            </w14:solidFill>
          </w14:textFill>
        </w:rPr>
      </w:pPr>
    </w:p>
    <w:p w14:paraId="6E19611A">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16720FA1">
      <w:pPr>
        <w:widowControl/>
        <w:jc w:val="center"/>
        <w:rPr>
          <w:rFonts w:asciiTheme="minorEastAsia" w:hAnsiTheme="minorEastAsia" w:eastAsiaTheme="minorEastAsia"/>
          <w:color w:val="000000" w:themeColor="text1"/>
          <w:highlight w:val="none"/>
          <w14:textFill>
            <w14:solidFill>
              <w14:schemeClr w14:val="tx1"/>
            </w14:solidFill>
          </w14:textFill>
        </w:rPr>
      </w:pPr>
    </w:p>
    <w:p w14:paraId="3ADC69A2">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269624E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7ABF3B09">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73A4B7B9">
      <w:pPr>
        <w:pStyle w:val="54"/>
        <w:rPr>
          <w:rFonts w:ascii="宋体" w:hAnsi="宋体"/>
          <w:color w:val="000000" w:themeColor="text1"/>
          <w:szCs w:val="21"/>
          <w:highlight w:val="none"/>
          <w14:textFill>
            <w14:solidFill>
              <w14:schemeClr w14:val="tx1"/>
            </w14:solidFill>
          </w14:textFill>
        </w:rPr>
      </w:pPr>
    </w:p>
    <w:p w14:paraId="1D1718F0">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A776218">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D1750C2">
      <w:pPr>
        <w:pStyle w:val="56"/>
        <w:widowControl/>
        <w:ind w:left="0"/>
        <w:outlineLvl w:val="9"/>
        <w:rPr>
          <w:rFonts w:hint="default" w:cs="宋体"/>
          <w:color w:val="000000" w:themeColor="text1"/>
          <w:highlight w:val="none"/>
          <w14:textFill>
            <w14:solidFill>
              <w14:schemeClr w14:val="tx1"/>
            </w14:solidFill>
          </w14:textFill>
        </w:rPr>
      </w:pPr>
    </w:p>
    <w:p w14:paraId="716445B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416FFDED">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5C0EF455">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5DFBE93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36DDA90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4BBBF68B">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7A585232">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56FA3347">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11A293A4">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2731E8F3">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E22D2883-4827-4072-8B0A-F01D1069D356}"/>
  </w:font>
  <w:font w:name="黑体">
    <w:panose1 w:val="02010609060101010101"/>
    <w:charset w:val="86"/>
    <w:family w:val="auto"/>
    <w:pitch w:val="default"/>
    <w:sig w:usb0="800002BF" w:usb1="38CF7CFA" w:usb2="00000016" w:usb3="00000000" w:csb0="00040001" w:csb1="00000000"/>
    <w:embedRegular r:id="rId2" w:fontKey="{ABCFA3C7-601C-4893-8785-E45FC89B88B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embedRegular r:id="rId3" w:fontKey="{03C5EC20-9404-413B-ABEC-CD21C7030AE0}"/>
  </w:font>
  <w:font w:name="仿宋_GB2312">
    <w:panose1 w:val="02010609030101010101"/>
    <w:charset w:val="86"/>
    <w:family w:val="modern"/>
    <w:pitch w:val="default"/>
    <w:sig w:usb0="00000001" w:usb1="080E0000" w:usb2="00000000" w:usb3="00000000" w:csb0="00040000" w:csb1="00000000"/>
    <w:embedRegular r:id="rId4" w:fontKey="{DD6BABE5-8983-425C-BF6B-9BE4FE5D6EED}"/>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embedRegular r:id="rId5" w:fontKey="{037685F8-848C-47F1-A211-0A781A3017DB}"/>
  </w:font>
  <w:font w:name="华文仿宋">
    <w:altName w:val="仿宋"/>
    <w:panose1 w:val="02010600040101010101"/>
    <w:charset w:val="86"/>
    <w:family w:val="auto"/>
    <w:pitch w:val="default"/>
    <w:sig w:usb0="00000000" w:usb1="00000000" w:usb2="00000000" w:usb3="00000000" w:csb0="0004009F" w:csb1="DFD70000"/>
    <w:embedRegular r:id="rId6" w:fontKey="{E5B4CD70-7B23-4446-B7B1-0117FF0B9EA9}"/>
  </w:font>
  <w:font w:name="华文中宋">
    <w:panose1 w:val="02010600040101010101"/>
    <w:charset w:val="86"/>
    <w:family w:val="auto"/>
    <w:pitch w:val="default"/>
    <w:sig w:usb0="00000287" w:usb1="080F0000" w:usb2="00000000" w:usb3="00000000" w:csb0="0004009F" w:csb1="DFD70000"/>
    <w:embedRegular r:id="rId7" w:fontKey="{817F7CC9-8D45-4A95-A084-41CCD3DF7712}"/>
  </w:font>
  <w:font w:name="方正仿宋_GBK">
    <w:panose1 w:val="03000509000000000000"/>
    <w:charset w:val="86"/>
    <w:family w:val="script"/>
    <w:pitch w:val="default"/>
    <w:sig w:usb0="00000001" w:usb1="080E0000" w:usb2="00000000" w:usb3="00000000" w:csb0="00040000" w:csb1="00000000"/>
    <w:embedRegular r:id="rId8" w:fontKey="{88B46C15-68C4-45B6-AF20-D2443CB66832}"/>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50B3">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3372">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7459">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041">
    <w:pPr>
      <w:pStyle w:val="18"/>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50FC">
    <w:pPr>
      <w:pStyle w:val="18"/>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34AE">
    <w:pPr>
      <w:pStyle w:val="19"/>
      <w:tabs>
        <w:tab w:val="left" w:pos="600"/>
      </w:tabs>
      <w:jc w:val="left"/>
    </w:pPr>
  </w:p>
  <w:p w14:paraId="52FD811D">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BE79">
    <w:pPr>
      <w:pStyle w:val="19"/>
      <w:tabs>
        <w:tab w:val="left" w:pos="600"/>
      </w:tabs>
      <w:jc w:val="left"/>
    </w:pPr>
  </w:p>
  <w:p w14:paraId="7522BDCD">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19"/>
      <w:tabs>
        <w:tab w:val="left" w:pos="600"/>
      </w:tabs>
      <w:jc w:val="left"/>
    </w:pPr>
  </w:p>
  <w:p w14:paraId="6535106D">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309A43A6"/>
    <w:multiLevelType w:val="multilevel"/>
    <w:tmpl w:val="309A43A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5"/>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C17885"/>
    <w:rsid w:val="01DA16D0"/>
    <w:rsid w:val="01F80458"/>
    <w:rsid w:val="01F90E90"/>
    <w:rsid w:val="01FD3BF9"/>
    <w:rsid w:val="020531A4"/>
    <w:rsid w:val="02377801"/>
    <w:rsid w:val="02581525"/>
    <w:rsid w:val="025F17DE"/>
    <w:rsid w:val="02A90ADB"/>
    <w:rsid w:val="02AE05FE"/>
    <w:rsid w:val="02BE37DA"/>
    <w:rsid w:val="030663D5"/>
    <w:rsid w:val="030D0562"/>
    <w:rsid w:val="031C6EE6"/>
    <w:rsid w:val="032003AB"/>
    <w:rsid w:val="03330190"/>
    <w:rsid w:val="034E2FBC"/>
    <w:rsid w:val="03B14776"/>
    <w:rsid w:val="03B50F2A"/>
    <w:rsid w:val="03BD74F0"/>
    <w:rsid w:val="040B19A3"/>
    <w:rsid w:val="044010AF"/>
    <w:rsid w:val="04527DBF"/>
    <w:rsid w:val="045B6AA5"/>
    <w:rsid w:val="045B6EE4"/>
    <w:rsid w:val="04665625"/>
    <w:rsid w:val="047F420A"/>
    <w:rsid w:val="04BF763A"/>
    <w:rsid w:val="04EC14EE"/>
    <w:rsid w:val="05557F9E"/>
    <w:rsid w:val="057B5C57"/>
    <w:rsid w:val="058E3C0E"/>
    <w:rsid w:val="05A0220A"/>
    <w:rsid w:val="05FA3C62"/>
    <w:rsid w:val="06380256"/>
    <w:rsid w:val="064249C6"/>
    <w:rsid w:val="065668D5"/>
    <w:rsid w:val="06587E4E"/>
    <w:rsid w:val="065A1D10"/>
    <w:rsid w:val="065C2521"/>
    <w:rsid w:val="065D3EB9"/>
    <w:rsid w:val="065D535C"/>
    <w:rsid w:val="06710E08"/>
    <w:rsid w:val="06905732"/>
    <w:rsid w:val="06C75A8A"/>
    <w:rsid w:val="06CF6B8D"/>
    <w:rsid w:val="06D05B2E"/>
    <w:rsid w:val="071874D5"/>
    <w:rsid w:val="072C1B58"/>
    <w:rsid w:val="07935C2F"/>
    <w:rsid w:val="0798102F"/>
    <w:rsid w:val="07BE444A"/>
    <w:rsid w:val="07F11C47"/>
    <w:rsid w:val="07FA76BE"/>
    <w:rsid w:val="08002443"/>
    <w:rsid w:val="086E55FF"/>
    <w:rsid w:val="087A48E9"/>
    <w:rsid w:val="08A1146A"/>
    <w:rsid w:val="08F85810"/>
    <w:rsid w:val="08FB5639"/>
    <w:rsid w:val="09263180"/>
    <w:rsid w:val="09530E28"/>
    <w:rsid w:val="09EA6F07"/>
    <w:rsid w:val="09F41B3F"/>
    <w:rsid w:val="0A165F4E"/>
    <w:rsid w:val="0A1F20B3"/>
    <w:rsid w:val="0A5C592B"/>
    <w:rsid w:val="0A5D1DCF"/>
    <w:rsid w:val="0AAB6D55"/>
    <w:rsid w:val="0AB15C77"/>
    <w:rsid w:val="0AEE0C79"/>
    <w:rsid w:val="0B043FF8"/>
    <w:rsid w:val="0B0859F4"/>
    <w:rsid w:val="0B0D6E40"/>
    <w:rsid w:val="0B1224D1"/>
    <w:rsid w:val="0B134EDC"/>
    <w:rsid w:val="0B3145C5"/>
    <w:rsid w:val="0B5E5DE4"/>
    <w:rsid w:val="0B671786"/>
    <w:rsid w:val="0B6D4DEB"/>
    <w:rsid w:val="0B903ADE"/>
    <w:rsid w:val="0B995089"/>
    <w:rsid w:val="0BA96097"/>
    <w:rsid w:val="0BC52B35"/>
    <w:rsid w:val="0BC67500"/>
    <w:rsid w:val="0BD55995"/>
    <w:rsid w:val="0C122745"/>
    <w:rsid w:val="0C3628D7"/>
    <w:rsid w:val="0C3923C8"/>
    <w:rsid w:val="0C3D1A73"/>
    <w:rsid w:val="0C434FF4"/>
    <w:rsid w:val="0C54353A"/>
    <w:rsid w:val="0C7D22B4"/>
    <w:rsid w:val="0C950B9E"/>
    <w:rsid w:val="0CB23908"/>
    <w:rsid w:val="0CBB5D60"/>
    <w:rsid w:val="0CC269C9"/>
    <w:rsid w:val="0D295F98"/>
    <w:rsid w:val="0D4839A4"/>
    <w:rsid w:val="0D7002CE"/>
    <w:rsid w:val="0D802CAA"/>
    <w:rsid w:val="0D921D8F"/>
    <w:rsid w:val="0D9E3CED"/>
    <w:rsid w:val="0DBF01A2"/>
    <w:rsid w:val="0DDE2181"/>
    <w:rsid w:val="0DE1042A"/>
    <w:rsid w:val="0DEF6259"/>
    <w:rsid w:val="0DFA69C4"/>
    <w:rsid w:val="0E005C19"/>
    <w:rsid w:val="0E120725"/>
    <w:rsid w:val="0E383160"/>
    <w:rsid w:val="0E39220B"/>
    <w:rsid w:val="0E462B7A"/>
    <w:rsid w:val="0E5E7992"/>
    <w:rsid w:val="0E5F3180"/>
    <w:rsid w:val="0E7D6595"/>
    <w:rsid w:val="0E9E6512"/>
    <w:rsid w:val="0EA943DF"/>
    <w:rsid w:val="0EAF24CD"/>
    <w:rsid w:val="0ED2440E"/>
    <w:rsid w:val="0EDF0E07"/>
    <w:rsid w:val="0EE04628"/>
    <w:rsid w:val="0EE06B2A"/>
    <w:rsid w:val="0EE26D46"/>
    <w:rsid w:val="0EFA5508"/>
    <w:rsid w:val="0F041CC7"/>
    <w:rsid w:val="0F437A5B"/>
    <w:rsid w:val="0F4B3C50"/>
    <w:rsid w:val="0F73174D"/>
    <w:rsid w:val="0F824086"/>
    <w:rsid w:val="0FA76FC4"/>
    <w:rsid w:val="0FA828C0"/>
    <w:rsid w:val="0FAE57C5"/>
    <w:rsid w:val="0FC150CF"/>
    <w:rsid w:val="1016361E"/>
    <w:rsid w:val="102962AF"/>
    <w:rsid w:val="10AF4A06"/>
    <w:rsid w:val="10D65287"/>
    <w:rsid w:val="10DA1C06"/>
    <w:rsid w:val="10F9290F"/>
    <w:rsid w:val="11331F4A"/>
    <w:rsid w:val="113676AF"/>
    <w:rsid w:val="113F3D1B"/>
    <w:rsid w:val="11513D10"/>
    <w:rsid w:val="11567963"/>
    <w:rsid w:val="116D5993"/>
    <w:rsid w:val="11867E5D"/>
    <w:rsid w:val="119517FA"/>
    <w:rsid w:val="119F43A3"/>
    <w:rsid w:val="11FC011F"/>
    <w:rsid w:val="123218A4"/>
    <w:rsid w:val="128433EB"/>
    <w:rsid w:val="12880247"/>
    <w:rsid w:val="128B5D17"/>
    <w:rsid w:val="1292638E"/>
    <w:rsid w:val="1295044F"/>
    <w:rsid w:val="12A3059B"/>
    <w:rsid w:val="12C25B71"/>
    <w:rsid w:val="12E60488"/>
    <w:rsid w:val="130361BC"/>
    <w:rsid w:val="130628D8"/>
    <w:rsid w:val="13206B01"/>
    <w:rsid w:val="13294F44"/>
    <w:rsid w:val="137B190B"/>
    <w:rsid w:val="13C37816"/>
    <w:rsid w:val="13D87344"/>
    <w:rsid w:val="13DF4ACA"/>
    <w:rsid w:val="141860EE"/>
    <w:rsid w:val="14333A20"/>
    <w:rsid w:val="143F0888"/>
    <w:rsid w:val="149F6E81"/>
    <w:rsid w:val="14AB2659"/>
    <w:rsid w:val="14B27E94"/>
    <w:rsid w:val="14C8795A"/>
    <w:rsid w:val="15371BC6"/>
    <w:rsid w:val="15514CBB"/>
    <w:rsid w:val="15B036FB"/>
    <w:rsid w:val="15BD3500"/>
    <w:rsid w:val="15C72DBA"/>
    <w:rsid w:val="15C9591F"/>
    <w:rsid w:val="15F76776"/>
    <w:rsid w:val="160E7BE2"/>
    <w:rsid w:val="165247B2"/>
    <w:rsid w:val="16595450"/>
    <w:rsid w:val="166837BB"/>
    <w:rsid w:val="167177C6"/>
    <w:rsid w:val="16792A40"/>
    <w:rsid w:val="1684735A"/>
    <w:rsid w:val="16987C12"/>
    <w:rsid w:val="16B30761"/>
    <w:rsid w:val="16D5360C"/>
    <w:rsid w:val="16E07EAB"/>
    <w:rsid w:val="17005731"/>
    <w:rsid w:val="17067369"/>
    <w:rsid w:val="171C6B6E"/>
    <w:rsid w:val="176A79A2"/>
    <w:rsid w:val="178C5AA1"/>
    <w:rsid w:val="17935CA0"/>
    <w:rsid w:val="17BD5936"/>
    <w:rsid w:val="17D85C21"/>
    <w:rsid w:val="17F43539"/>
    <w:rsid w:val="17FD6785"/>
    <w:rsid w:val="17FE48E7"/>
    <w:rsid w:val="184E377C"/>
    <w:rsid w:val="185D743E"/>
    <w:rsid w:val="188D6B37"/>
    <w:rsid w:val="18AF13DE"/>
    <w:rsid w:val="19004AEC"/>
    <w:rsid w:val="19067AD5"/>
    <w:rsid w:val="190F5F70"/>
    <w:rsid w:val="193043C6"/>
    <w:rsid w:val="194E250F"/>
    <w:rsid w:val="195E736E"/>
    <w:rsid w:val="19612025"/>
    <w:rsid w:val="197E4A43"/>
    <w:rsid w:val="19900233"/>
    <w:rsid w:val="199B7733"/>
    <w:rsid w:val="19A86F45"/>
    <w:rsid w:val="19AF447C"/>
    <w:rsid w:val="19C72DC1"/>
    <w:rsid w:val="19C86B39"/>
    <w:rsid w:val="19CE0DB0"/>
    <w:rsid w:val="19DB387D"/>
    <w:rsid w:val="19EB474A"/>
    <w:rsid w:val="19F93FF6"/>
    <w:rsid w:val="1A02204B"/>
    <w:rsid w:val="1A262A10"/>
    <w:rsid w:val="1A3E50EB"/>
    <w:rsid w:val="1A403A9D"/>
    <w:rsid w:val="1A645E3B"/>
    <w:rsid w:val="1A9E4686"/>
    <w:rsid w:val="1AB66CBD"/>
    <w:rsid w:val="1AD115D5"/>
    <w:rsid w:val="1AF916A0"/>
    <w:rsid w:val="1B20049C"/>
    <w:rsid w:val="1B2B07C0"/>
    <w:rsid w:val="1B3C6DE7"/>
    <w:rsid w:val="1B7533B8"/>
    <w:rsid w:val="1BAE60D9"/>
    <w:rsid w:val="1BB57FE7"/>
    <w:rsid w:val="1BBC08B6"/>
    <w:rsid w:val="1BDB3B61"/>
    <w:rsid w:val="1C211D21"/>
    <w:rsid w:val="1C284DFB"/>
    <w:rsid w:val="1C2A2A9C"/>
    <w:rsid w:val="1C2E35CB"/>
    <w:rsid w:val="1C33473D"/>
    <w:rsid w:val="1C485D0F"/>
    <w:rsid w:val="1C5B0EC1"/>
    <w:rsid w:val="1C713BDD"/>
    <w:rsid w:val="1C767B21"/>
    <w:rsid w:val="1CA82BA5"/>
    <w:rsid w:val="1CD0505D"/>
    <w:rsid w:val="1D13631D"/>
    <w:rsid w:val="1D300C7D"/>
    <w:rsid w:val="1D636B59"/>
    <w:rsid w:val="1D7027C7"/>
    <w:rsid w:val="1D807E56"/>
    <w:rsid w:val="1D8334A3"/>
    <w:rsid w:val="1D927B8A"/>
    <w:rsid w:val="1DCF66E8"/>
    <w:rsid w:val="1DDF7A40"/>
    <w:rsid w:val="1DF33169"/>
    <w:rsid w:val="1E0872DE"/>
    <w:rsid w:val="1E217ADA"/>
    <w:rsid w:val="1E570222"/>
    <w:rsid w:val="1E5A19C5"/>
    <w:rsid w:val="1E8A260F"/>
    <w:rsid w:val="1EA65F40"/>
    <w:rsid w:val="1EB27864"/>
    <w:rsid w:val="1EBB4EBE"/>
    <w:rsid w:val="1EBC2425"/>
    <w:rsid w:val="1EC10726"/>
    <w:rsid w:val="1EC27FFB"/>
    <w:rsid w:val="1EF8410A"/>
    <w:rsid w:val="1F0565D6"/>
    <w:rsid w:val="1F25793E"/>
    <w:rsid w:val="1F447B67"/>
    <w:rsid w:val="1F78421A"/>
    <w:rsid w:val="1FC837B7"/>
    <w:rsid w:val="1FEB7469"/>
    <w:rsid w:val="20112FE8"/>
    <w:rsid w:val="201E1159"/>
    <w:rsid w:val="205B4440"/>
    <w:rsid w:val="20612A06"/>
    <w:rsid w:val="20661027"/>
    <w:rsid w:val="20803CC9"/>
    <w:rsid w:val="20832566"/>
    <w:rsid w:val="20907F95"/>
    <w:rsid w:val="209354CA"/>
    <w:rsid w:val="20BC2B6B"/>
    <w:rsid w:val="20F52A7A"/>
    <w:rsid w:val="211B7774"/>
    <w:rsid w:val="211D660F"/>
    <w:rsid w:val="21322727"/>
    <w:rsid w:val="213E02B4"/>
    <w:rsid w:val="21535023"/>
    <w:rsid w:val="21D97B35"/>
    <w:rsid w:val="21E87D78"/>
    <w:rsid w:val="2203115E"/>
    <w:rsid w:val="22103493"/>
    <w:rsid w:val="221E5211"/>
    <w:rsid w:val="22366803"/>
    <w:rsid w:val="22457691"/>
    <w:rsid w:val="2271479E"/>
    <w:rsid w:val="22720A33"/>
    <w:rsid w:val="22720D9E"/>
    <w:rsid w:val="227B4FC5"/>
    <w:rsid w:val="22851A6B"/>
    <w:rsid w:val="22E948D4"/>
    <w:rsid w:val="23305E7B"/>
    <w:rsid w:val="233C481F"/>
    <w:rsid w:val="235B157F"/>
    <w:rsid w:val="235B641F"/>
    <w:rsid w:val="23653140"/>
    <w:rsid w:val="2400212D"/>
    <w:rsid w:val="24177638"/>
    <w:rsid w:val="24303794"/>
    <w:rsid w:val="244A2FF9"/>
    <w:rsid w:val="246E4CE5"/>
    <w:rsid w:val="248B5DC8"/>
    <w:rsid w:val="24941099"/>
    <w:rsid w:val="24B677D2"/>
    <w:rsid w:val="24C543A1"/>
    <w:rsid w:val="24D003A7"/>
    <w:rsid w:val="24D82326"/>
    <w:rsid w:val="24FA2B76"/>
    <w:rsid w:val="251026CF"/>
    <w:rsid w:val="252E0198"/>
    <w:rsid w:val="253B210F"/>
    <w:rsid w:val="25490842"/>
    <w:rsid w:val="255A5115"/>
    <w:rsid w:val="25867FD4"/>
    <w:rsid w:val="258D4181"/>
    <w:rsid w:val="258F4359"/>
    <w:rsid w:val="25B01877"/>
    <w:rsid w:val="25C76DF1"/>
    <w:rsid w:val="26056D25"/>
    <w:rsid w:val="26062EC3"/>
    <w:rsid w:val="26070FA0"/>
    <w:rsid w:val="260E3934"/>
    <w:rsid w:val="26153732"/>
    <w:rsid w:val="261627D5"/>
    <w:rsid w:val="26226F31"/>
    <w:rsid w:val="26482788"/>
    <w:rsid w:val="265B6B76"/>
    <w:rsid w:val="268818DC"/>
    <w:rsid w:val="268877A1"/>
    <w:rsid w:val="268A61A0"/>
    <w:rsid w:val="2690755F"/>
    <w:rsid w:val="26F947D6"/>
    <w:rsid w:val="271909D4"/>
    <w:rsid w:val="27417518"/>
    <w:rsid w:val="275E6CCD"/>
    <w:rsid w:val="276F1A45"/>
    <w:rsid w:val="27700695"/>
    <w:rsid w:val="27716A62"/>
    <w:rsid w:val="277F098D"/>
    <w:rsid w:val="278D3D61"/>
    <w:rsid w:val="27B81DC5"/>
    <w:rsid w:val="27BE1357"/>
    <w:rsid w:val="27F86043"/>
    <w:rsid w:val="28327F9F"/>
    <w:rsid w:val="28A04599"/>
    <w:rsid w:val="290851A4"/>
    <w:rsid w:val="29260107"/>
    <w:rsid w:val="294018B2"/>
    <w:rsid w:val="294066EC"/>
    <w:rsid w:val="29571049"/>
    <w:rsid w:val="29632A89"/>
    <w:rsid w:val="297B150D"/>
    <w:rsid w:val="29AA4FC9"/>
    <w:rsid w:val="29C05606"/>
    <w:rsid w:val="29C56BF1"/>
    <w:rsid w:val="29F11912"/>
    <w:rsid w:val="29F700B4"/>
    <w:rsid w:val="2A193E18"/>
    <w:rsid w:val="2A2C0A1E"/>
    <w:rsid w:val="2A5E32CD"/>
    <w:rsid w:val="2A8B022C"/>
    <w:rsid w:val="2ACF47A7"/>
    <w:rsid w:val="2B216024"/>
    <w:rsid w:val="2B3202B6"/>
    <w:rsid w:val="2B597CB8"/>
    <w:rsid w:val="2B9E147E"/>
    <w:rsid w:val="2BA87B52"/>
    <w:rsid w:val="2BB4516F"/>
    <w:rsid w:val="2BD575BF"/>
    <w:rsid w:val="2C0E5542"/>
    <w:rsid w:val="2C417D1E"/>
    <w:rsid w:val="2C723060"/>
    <w:rsid w:val="2C786108"/>
    <w:rsid w:val="2C8E3C12"/>
    <w:rsid w:val="2D134627"/>
    <w:rsid w:val="2D2A56E9"/>
    <w:rsid w:val="2D4F15F3"/>
    <w:rsid w:val="2DC16410"/>
    <w:rsid w:val="2DC529D9"/>
    <w:rsid w:val="2E1B251B"/>
    <w:rsid w:val="2E240F9E"/>
    <w:rsid w:val="2E412F8B"/>
    <w:rsid w:val="2E582195"/>
    <w:rsid w:val="2E755C75"/>
    <w:rsid w:val="2E864BA1"/>
    <w:rsid w:val="2E8D60F4"/>
    <w:rsid w:val="2EBB2FC2"/>
    <w:rsid w:val="2F440825"/>
    <w:rsid w:val="2F49576C"/>
    <w:rsid w:val="2F495FF8"/>
    <w:rsid w:val="2F4D7116"/>
    <w:rsid w:val="2F4F58DB"/>
    <w:rsid w:val="2F5C1DA5"/>
    <w:rsid w:val="2F8530AA"/>
    <w:rsid w:val="2FA774C5"/>
    <w:rsid w:val="2FD63262"/>
    <w:rsid w:val="2FDA265A"/>
    <w:rsid w:val="2FEA4507"/>
    <w:rsid w:val="2FF73193"/>
    <w:rsid w:val="30010B15"/>
    <w:rsid w:val="300264A9"/>
    <w:rsid w:val="302F291A"/>
    <w:rsid w:val="30601421"/>
    <w:rsid w:val="30665EBF"/>
    <w:rsid w:val="30B6355D"/>
    <w:rsid w:val="30B8300C"/>
    <w:rsid w:val="30C365CE"/>
    <w:rsid w:val="30E0222B"/>
    <w:rsid w:val="30EB33E1"/>
    <w:rsid w:val="30F42A4E"/>
    <w:rsid w:val="31035DBC"/>
    <w:rsid w:val="313750BC"/>
    <w:rsid w:val="315471D8"/>
    <w:rsid w:val="316000FD"/>
    <w:rsid w:val="316118F5"/>
    <w:rsid w:val="31CA749A"/>
    <w:rsid w:val="31DF2BF7"/>
    <w:rsid w:val="31E53A14"/>
    <w:rsid w:val="31E74F8D"/>
    <w:rsid w:val="31EF16B4"/>
    <w:rsid w:val="31F4315B"/>
    <w:rsid w:val="31FE7144"/>
    <w:rsid w:val="321B1AA4"/>
    <w:rsid w:val="322E543B"/>
    <w:rsid w:val="323D7021"/>
    <w:rsid w:val="325A6A4C"/>
    <w:rsid w:val="325B6344"/>
    <w:rsid w:val="32713287"/>
    <w:rsid w:val="32B22ACE"/>
    <w:rsid w:val="32C5567E"/>
    <w:rsid w:val="32CE4D68"/>
    <w:rsid w:val="33022C64"/>
    <w:rsid w:val="33294694"/>
    <w:rsid w:val="33436374"/>
    <w:rsid w:val="33457D66"/>
    <w:rsid w:val="337B1B66"/>
    <w:rsid w:val="337D00C3"/>
    <w:rsid w:val="3381021E"/>
    <w:rsid w:val="33864FA4"/>
    <w:rsid w:val="33865643"/>
    <w:rsid w:val="33955886"/>
    <w:rsid w:val="33C61EE3"/>
    <w:rsid w:val="33E22AAC"/>
    <w:rsid w:val="34006CB9"/>
    <w:rsid w:val="34106FC2"/>
    <w:rsid w:val="34272982"/>
    <w:rsid w:val="343C79F1"/>
    <w:rsid w:val="34A73AC3"/>
    <w:rsid w:val="34B32E6D"/>
    <w:rsid w:val="34C24459"/>
    <w:rsid w:val="34D75F6F"/>
    <w:rsid w:val="34F1077B"/>
    <w:rsid w:val="3509393A"/>
    <w:rsid w:val="35273FB7"/>
    <w:rsid w:val="35305866"/>
    <w:rsid w:val="355F2BEC"/>
    <w:rsid w:val="356A2A1B"/>
    <w:rsid w:val="356F5461"/>
    <w:rsid w:val="359F7CB0"/>
    <w:rsid w:val="35A0363F"/>
    <w:rsid w:val="35CB558F"/>
    <w:rsid w:val="35DE3514"/>
    <w:rsid w:val="35F5260C"/>
    <w:rsid w:val="361B561A"/>
    <w:rsid w:val="362A0508"/>
    <w:rsid w:val="36387FA3"/>
    <w:rsid w:val="36410A9D"/>
    <w:rsid w:val="364A067C"/>
    <w:rsid w:val="36866C5C"/>
    <w:rsid w:val="368B05D8"/>
    <w:rsid w:val="36A72487"/>
    <w:rsid w:val="36BE6EA2"/>
    <w:rsid w:val="36F54FB9"/>
    <w:rsid w:val="374E54C3"/>
    <w:rsid w:val="375533C0"/>
    <w:rsid w:val="37590ECC"/>
    <w:rsid w:val="375F68D7"/>
    <w:rsid w:val="37623340"/>
    <w:rsid w:val="37C30C14"/>
    <w:rsid w:val="37E343EC"/>
    <w:rsid w:val="37E8067A"/>
    <w:rsid w:val="37EA49D8"/>
    <w:rsid w:val="37EF2844"/>
    <w:rsid w:val="37FF0384"/>
    <w:rsid w:val="38282656"/>
    <w:rsid w:val="38401D3E"/>
    <w:rsid w:val="38417D8A"/>
    <w:rsid w:val="38444167"/>
    <w:rsid w:val="3864228A"/>
    <w:rsid w:val="38944DBC"/>
    <w:rsid w:val="38CE1966"/>
    <w:rsid w:val="3914724D"/>
    <w:rsid w:val="39671352"/>
    <w:rsid w:val="397462A5"/>
    <w:rsid w:val="398638AA"/>
    <w:rsid w:val="39891BA8"/>
    <w:rsid w:val="39A14A8C"/>
    <w:rsid w:val="39B60304"/>
    <w:rsid w:val="39D3299A"/>
    <w:rsid w:val="39DE07C1"/>
    <w:rsid w:val="3A0C34DF"/>
    <w:rsid w:val="3A1D061C"/>
    <w:rsid w:val="3A306308"/>
    <w:rsid w:val="3A650FDF"/>
    <w:rsid w:val="3A8229D4"/>
    <w:rsid w:val="3A947B69"/>
    <w:rsid w:val="3A955C05"/>
    <w:rsid w:val="3A96552E"/>
    <w:rsid w:val="3AB008FA"/>
    <w:rsid w:val="3AE96BE3"/>
    <w:rsid w:val="3AF24DD9"/>
    <w:rsid w:val="3B1F5D8D"/>
    <w:rsid w:val="3B677916"/>
    <w:rsid w:val="3BC05FB2"/>
    <w:rsid w:val="3BCD6080"/>
    <w:rsid w:val="3BFC2946"/>
    <w:rsid w:val="3C0161AE"/>
    <w:rsid w:val="3C017DF2"/>
    <w:rsid w:val="3C017F5D"/>
    <w:rsid w:val="3C0E1993"/>
    <w:rsid w:val="3C1A7A70"/>
    <w:rsid w:val="3C2D6FA3"/>
    <w:rsid w:val="3C430FA0"/>
    <w:rsid w:val="3C8C1F1C"/>
    <w:rsid w:val="3C925059"/>
    <w:rsid w:val="3CBD666B"/>
    <w:rsid w:val="3CC03AAB"/>
    <w:rsid w:val="3CCE73A0"/>
    <w:rsid w:val="3CDE3DFA"/>
    <w:rsid w:val="3CE26B1D"/>
    <w:rsid w:val="3CE77152"/>
    <w:rsid w:val="3D0E0B83"/>
    <w:rsid w:val="3D1B3AA0"/>
    <w:rsid w:val="3D2437E4"/>
    <w:rsid w:val="3D2F4654"/>
    <w:rsid w:val="3D3E3FF7"/>
    <w:rsid w:val="3D676182"/>
    <w:rsid w:val="3D6E1622"/>
    <w:rsid w:val="3D7A1A73"/>
    <w:rsid w:val="3D9A4248"/>
    <w:rsid w:val="3D9A6CBA"/>
    <w:rsid w:val="3DB64500"/>
    <w:rsid w:val="3DC254CA"/>
    <w:rsid w:val="3DD937EB"/>
    <w:rsid w:val="3E246184"/>
    <w:rsid w:val="3E3E7246"/>
    <w:rsid w:val="3E573E64"/>
    <w:rsid w:val="3E6574CC"/>
    <w:rsid w:val="3F473ED8"/>
    <w:rsid w:val="3F6031EC"/>
    <w:rsid w:val="3F620D12"/>
    <w:rsid w:val="3F7B3236"/>
    <w:rsid w:val="3F7D78FA"/>
    <w:rsid w:val="3F852C53"/>
    <w:rsid w:val="3FB42307"/>
    <w:rsid w:val="3FCA42B2"/>
    <w:rsid w:val="401D732F"/>
    <w:rsid w:val="40C768AC"/>
    <w:rsid w:val="40D64646"/>
    <w:rsid w:val="40D64B0A"/>
    <w:rsid w:val="40F7192E"/>
    <w:rsid w:val="410A78B3"/>
    <w:rsid w:val="411C75E7"/>
    <w:rsid w:val="41210759"/>
    <w:rsid w:val="413966E6"/>
    <w:rsid w:val="4175699C"/>
    <w:rsid w:val="41A00362"/>
    <w:rsid w:val="41A6488F"/>
    <w:rsid w:val="41B166E0"/>
    <w:rsid w:val="41CD0868"/>
    <w:rsid w:val="41E75F55"/>
    <w:rsid w:val="41FB28C1"/>
    <w:rsid w:val="42DA60A2"/>
    <w:rsid w:val="42E3216A"/>
    <w:rsid w:val="43227A1B"/>
    <w:rsid w:val="434C100C"/>
    <w:rsid w:val="43525F3A"/>
    <w:rsid w:val="4353334F"/>
    <w:rsid w:val="43654427"/>
    <w:rsid w:val="4370502C"/>
    <w:rsid w:val="43B43B06"/>
    <w:rsid w:val="43F35365"/>
    <w:rsid w:val="441A605F"/>
    <w:rsid w:val="44221C29"/>
    <w:rsid w:val="44815866"/>
    <w:rsid w:val="448533EA"/>
    <w:rsid w:val="44A82ED3"/>
    <w:rsid w:val="44B53FC2"/>
    <w:rsid w:val="44B60F50"/>
    <w:rsid w:val="44C85ABB"/>
    <w:rsid w:val="44CB47C5"/>
    <w:rsid w:val="44E1178C"/>
    <w:rsid w:val="4558682B"/>
    <w:rsid w:val="455F0C25"/>
    <w:rsid w:val="456C0292"/>
    <w:rsid w:val="45C45F29"/>
    <w:rsid w:val="45F12775"/>
    <w:rsid w:val="46410A2B"/>
    <w:rsid w:val="466730B2"/>
    <w:rsid w:val="46C959D4"/>
    <w:rsid w:val="46D52711"/>
    <w:rsid w:val="47060B1D"/>
    <w:rsid w:val="474D674C"/>
    <w:rsid w:val="47633879"/>
    <w:rsid w:val="476870E2"/>
    <w:rsid w:val="47C47EC9"/>
    <w:rsid w:val="47C7784B"/>
    <w:rsid w:val="47ED4D91"/>
    <w:rsid w:val="48145D83"/>
    <w:rsid w:val="481728B6"/>
    <w:rsid w:val="482639F5"/>
    <w:rsid w:val="48537D67"/>
    <w:rsid w:val="4864156E"/>
    <w:rsid w:val="48754411"/>
    <w:rsid w:val="48AB5A85"/>
    <w:rsid w:val="48C7608A"/>
    <w:rsid w:val="48D47E66"/>
    <w:rsid w:val="49042076"/>
    <w:rsid w:val="492D4827"/>
    <w:rsid w:val="499E6DEB"/>
    <w:rsid w:val="49CF3448"/>
    <w:rsid w:val="49D623D1"/>
    <w:rsid w:val="4A0A510F"/>
    <w:rsid w:val="4A235B57"/>
    <w:rsid w:val="4A2A4B22"/>
    <w:rsid w:val="4A372676"/>
    <w:rsid w:val="4A4A38D3"/>
    <w:rsid w:val="4A4E14F8"/>
    <w:rsid w:val="4A6E0EBA"/>
    <w:rsid w:val="4A9A005B"/>
    <w:rsid w:val="4AC070F1"/>
    <w:rsid w:val="4AC27DA8"/>
    <w:rsid w:val="4B03281C"/>
    <w:rsid w:val="4B0C3E56"/>
    <w:rsid w:val="4B17661E"/>
    <w:rsid w:val="4B1F0AA3"/>
    <w:rsid w:val="4B785B6A"/>
    <w:rsid w:val="4B887D52"/>
    <w:rsid w:val="4B8B1A9F"/>
    <w:rsid w:val="4BC94A7A"/>
    <w:rsid w:val="4BCB7C3F"/>
    <w:rsid w:val="4BCD7E5B"/>
    <w:rsid w:val="4BD11CE8"/>
    <w:rsid w:val="4C455C43"/>
    <w:rsid w:val="4C545E87"/>
    <w:rsid w:val="4C5F6A98"/>
    <w:rsid w:val="4C810E93"/>
    <w:rsid w:val="4C9A61E3"/>
    <w:rsid w:val="4CBD7515"/>
    <w:rsid w:val="4CDE46F5"/>
    <w:rsid w:val="4CEA72F7"/>
    <w:rsid w:val="4D051315"/>
    <w:rsid w:val="4D155616"/>
    <w:rsid w:val="4D33390E"/>
    <w:rsid w:val="4D493511"/>
    <w:rsid w:val="4D7D140D"/>
    <w:rsid w:val="4D8367CC"/>
    <w:rsid w:val="4D9E7067"/>
    <w:rsid w:val="4DC808DA"/>
    <w:rsid w:val="4DF802A8"/>
    <w:rsid w:val="4E204CBE"/>
    <w:rsid w:val="4E6676BF"/>
    <w:rsid w:val="4E6B645F"/>
    <w:rsid w:val="4E7B3B9E"/>
    <w:rsid w:val="4E7C606C"/>
    <w:rsid w:val="4EA44E8F"/>
    <w:rsid w:val="4EAC1FAA"/>
    <w:rsid w:val="4EC512BE"/>
    <w:rsid w:val="4F195165"/>
    <w:rsid w:val="4F3C2FF7"/>
    <w:rsid w:val="4F443F90"/>
    <w:rsid w:val="4F511FB2"/>
    <w:rsid w:val="4F61706A"/>
    <w:rsid w:val="4F80507E"/>
    <w:rsid w:val="4FA95108"/>
    <w:rsid w:val="4FE62232"/>
    <w:rsid w:val="4FF754A7"/>
    <w:rsid w:val="4FFF6109"/>
    <w:rsid w:val="50013D4A"/>
    <w:rsid w:val="5008134F"/>
    <w:rsid w:val="506F4EF7"/>
    <w:rsid w:val="507537AB"/>
    <w:rsid w:val="508C2093"/>
    <w:rsid w:val="50AF5D81"/>
    <w:rsid w:val="50CE04AA"/>
    <w:rsid w:val="50D07C33"/>
    <w:rsid w:val="50D70F3E"/>
    <w:rsid w:val="50E13A61"/>
    <w:rsid w:val="50E377D9"/>
    <w:rsid w:val="51252566"/>
    <w:rsid w:val="51262C85"/>
    <w:rsid w:val="514E657C"/>
    <w:rsid w:val="51635AEC"/>
    <w:rsid w:val="518A5EA7"/>
    <w:rsid w:val="51B638E6"/>
    <w:rsid w:val="51D75590"/>
    <w:rsid w:val="520209ED"/>
    <w:rsid w:val="5206232F"/>
    <w:rsid w:val="520F24BE"/>
    <w:rsid w:val="521A10FF"/>
    <w:rsid w:val="521F2DEA"/>
    <w:rsid w:val="523752C8"/>
    <w:rsid w:val="52493F12"/>
    <w:rsid w:val="524A4DB3"/>
    <w:rsid w:val="52530B4F"/>
    <w:rsid w:val="525A1B7F"/>
    <w:rsid w:val="525E3FA8"/>
    <w:rsid w:val="52790DD0"/>
    <w:rsid w:val="527D03E3"/>
    <w:rsid w:val="52927CE4"/>
    <w:rsid w:val="52CF270B"/>
    <w:rsid w:val="52DC3EA3"/>
    <w:rsid w:val="52F757BE"/>
    <w:rsid w:val="530435E9"/>
    <w:rsid w:val="531E6426"/>
    <w:rsid w:val="537A66B1"/>
    <w:rsid w:val="53807561"/>
    <w:rsid w:val="53A44F5A"/>
    <w:rsid w:val="53DA1367"/>
    <w:rsid w:val="53DA3115"/>
    <w:rsid w:val="53F0682E"/>
    <w:rsid w:val="53FA7313"/>
    <w:rsid w:val="541805F8"/>
    <w:rsid w:val="542902D8"/>
    <w:rsid w:val="5435659E"/>
    <w:rsid w:val="544D2AA6"/>
    <w:rsid w:val="545F7ABE"/>
    <w:rsid w:val="54627485"/>
    <w:rsid w:val="54851B63"/>
    <w:rsid w:val="5495528E"/>
    <w:rsid w:val="54AD082A"/>
    <w:rsid w:val="550D751A"/>
    <w:rsid w:val="554B7562"/>
    <w:rsid w:val="557D4AFD"/>
    <w:rsid w:val="558A0B6B"/>
    <w:rsid w:val="55A345CB"/>
    <w:rsid w:val="55A62060"/>
    <w:rsid w:val="55B66725"/>
    <w:rsid w:val="55BF57CF"/>
    <w:rsid w:val="55CC4CE0"/>
    <w:rsid w:val="55F83D27"/>
    <w:rsid w:val="55FE181C"/>
    <w:rsid w:val="561B45B6"/>
    <w:rsid w:val="564477C4"/>
    <w:rsid w:val="5670133B"/>
    <w:rsid w:val="56856B95"/>
    <w:rsid w:val="56977C61"/>
    <w:rsid w:val="56B440F1"/>
    <w:rsid w:val="56C76644"/>
    <w:rsid w:val="57064221"/>
    <w:rsid w:val="570D1A54"/>
    <w:rsid w:val="570F1328"/>
    <w:rsid w:val="572C58C2"/>
    <w:rsid w:val="572D56FC"/>
    <w:rsid w:val="574D1E50"/>
    <w:rsid w:val="575E405D"/>
    <w:rsid w:val="576724ED"/>
    <w:rsid w:val="57803B24"/>
    <w:rsid w:val="57D15BE8"/>
    <w:rsid w:val="57DD3759"/>
    <w:rsid w:val="58381016"/>
    <w:rsid w:val="585D494D"/>
    <w:rsid w:val="5872498F"/>
    <w:rsid w:val="589917F1"/>
    <w:rsid w:val="58A30853"/>
    <w:rsid w:val="58B20EEC"/>
    <w:rsid w:val="58B42ACF"/>
    <w:rsid w:val="58C34500"/>
    <w:rsid w:val="58E81E30"/>
    <w:rsid w:val="58F15EA1"/>
    <w:rsid w:val="5919342E"/>
    <w:rsid w:val="593B4656"/>
    <w:rsid w:val="59492892"/>
    <w:rsid w:val="594B28BB"/>
    <w:rsid w:val="59555B2C"/>
    <w:rsid w:val="59715A31"/>
    <w:rsid w:val="5980650D"/>
    <w:rsid w:val="59E545C2"/>
    <w:rsid w:val="5A07236A"/>
    <w:rsid w:val="5A0B6D6A"/>
    <w:rsid w:val="5A3966BC"/>
    <w:rsid w:val="5A47702B"/>
    <w:rsid w:val="5A4E03B9"/>
    <w:rsid w:val="5A4F0F30"/>
    <w:rsid w:val="5A534DD9"/>
    <w:rsid w:val="5A564C1E"/>
    <w:rsid w:val="5A7A1FB9"/>
    <w:rsid w:val="5A897643"/>
    <w:rsid w:val="5A8B6F17"/>
    <w:rsid w:val="5AB73D55"/>
    <w:rsid w:val="5ABB66D0"/>
    <w:rsid w:val="5ABF6998"/>
    <w:rsid w:val="5AEE11BA"/>
    <w:rsid w:val="5AF251E8"/>
    <w:rsid w:val="5AF90041"/>
    <w:rsid w:val="5B0818FB"/>
    <w:rsid w:val="5B263B94"/>
    <w:rsid w:val="5B601D6D"/>
    <w:rsid w:val="5B743E4F"/>
    <w:rsid w:val="5BE92602"/>
    <w:rsid w:val="5C157F52"/>
    <w:rsid w:val="5C2018E1"/>
    <w:rsid w:val="5C550BA8"/>
    <w:rsid w:val="5C676D0D"/>
    <w:rsid w:val="5C6B34A4"/>
    <w:rsid w:val="5C8005D2"/>
    <w:rsid w:val="5C8475DE"/>
    <w:rsid w:val="5C9C0AF2"/>
    <w:rsid w:val="5CA274FD"/>
    <w:rsid w:val="5CB5392F"/>
    <w:rsid w:val="5CD437AF"/>
    <w:rsid w:val="5CF51C8D"/>
    <w:rsid w:val="5D007C7D"/>
    <w:rsid w:val="5D505750"/>
    <w:rsid w:val="5D7A11A8"/>
    <w:rsid w:val="5D890602"/>
    <w:rsid w:val="5DA0257B"/>
    <w:rsid w:val="5DC42740"/>
    <w:rsid w:val="5DCB710B"/>
    <w:rsid w:val="5E281E41"/>
    <w:rsid w:val="5E785A05"/>
    <w:rsid w:val="5E897C12"/>
    <w:rsid w:val="5EC10F9E"/>
    <w:rsid w:val="5EF40C46"/>
    <w:rsid w:val="5EF84D97"/>
    <w:rsid w:val="5F1272F5"/>
    <w:rsid w:val="5F264104"/>
    <w:rsid w:val="5F3C6491"/>
    <w:rsid w:val="5F50072F"/>
    <w:rsid w:val="5F8403D9"/>
    <w:rsid w:val="5FA345E7"/>
    <w:rsid w:val="5FB40BD5"/>
    <w:rsid w:val="5FBF2ADD"/>
    <w:rsid w:val="602120CC"/>
    <w:rsid w:val="604F169B"/>
    <w:rsid w:val="605D58D7"/>
    <w:rsid w:val="607B3852"/>
    <w:rsid w:val="608A36C4"/>
    <w:rsid w:val="60D37AAA"/>
    <w:rsid w:val="61002717"/>
    <w:rsid w:val="610E2650"/>
    <w:rsid w:val="61262629"/>
    <w:rsid w:val="61443DE8"/>
    <w:rsid w:val="61510522"/>
    <w:rsid w:val="61587D6F"/>
    <w:rsid w:val="618E553F"/>
    <w:rsid w:val="61B03918"/>
    <w:rsid w:val="61B80D62"/>
    <w:rsid w:val="623946AB"/>
    <w:rsid w:val="62554DF2"/>
    <w:rsid w:val="62574CA2"/>
    <w:rsid w:val="626A7D5A"/>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91E34"/>
    <w:rsid w:val="646714E1"/>
    <w:rsid w:val="64854876"/>
    <w:rsid w:val="64AC28AC"/>
    <w:rsid w:val="64CC32C3"/>
    <w:rsid w:val="64D14B54"/>
    <w:rsid w:val="64D25170"/>
    <w:rsid w:val="64D81563"/>
    <w:rsid w:val="64EA656E"/>
    <w:rsid w:val="64F8178D"/>
    <w:rsid w:val="650F4EF0"/>
    <w:rsid w:val="65356BB1"/>
    <w:rsid w:val="653B14C4"/>
    <w:rsid w:val="65CB33EC"/>
    <w:rsid w:val="65D06126"/>
    <w:rsid w:val="660B1854"/>
    <w:rsid w:val="66127E06"/>
    <w:rsid w:val="662A0A44"/>
    <w:rsid w:val="662F5543"/>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83798"/>
    <w:rsid w:val="67996B23"/>
    <w:rsid w:val="683A01CF"/>
    <w:rsid w:val="684150B9"/>
    <w:rsid w:val="685017A0"/>
    <w:rsid w:val="6861575B"/>
    <w:rsid w:val="687C7414"/>
    <w:rsid w:val="68AB6CFB"/>
    <w:rsid w:val="68B040A0"/>
    <w:rsid w:val="68EF4B15"/>
    <w:rsid w:val="693D1D24"/>
    <w:rsid w:val="694E3C0F"/>
    <w:rsid w:val="695C4910"/>
    <w:rsid w:val="69716A98"/>
    <w:rsid w:val="697414BE"/>
    <w:rsid w:val="697B1781"/>
    <w:rsid w:val="69B57F1B"/>
    <w:rsid w:val="69B70C13"/>
    <w:rsid w:val="69C836F6"/>
    <w:rsid w:val="69DD7064"/>
    <w:rsid w:val="69E77E4D"/>
    <w:rsid w:val="69F50851"/>
    <w:rsid w:val="6A032394"/>
    <w:rsid w:val="6A0B3BD1"/>
    <w:rsid w:val="6A3824EC"/>
    <w:rsid w:val="6A700594"/>
    <w:rsid w:val="6A856AFE"/>
    <w:rsid w:val="6ABB67D3"/>
    <w:rsid w:val="6B3233DF"/>
    <w:rsid w:val="6B463A66"/>
    <w:rsid w:val="6B475596"/>
    <w:rsid w:val="6B4C44A1"/>
    <w:rsid w:val="6B6138D7"/>
    <w:rsid w:val="6B77608D"/>
    <w:rsid w:val="6BB1661F"/>
    <w:rsid w:val="6BC060B4"/>
    <w:rsid w:val="6BDD26AF"/>
    <w:rsid w:val="6C291DD5"/>
    <w:rsid w:val="6C5C5A57"/>
    <w:rsid w:val="6C7438EA"/>
    <w:rsid w:val="6C7D4B2E"/>
    <w:rsid w:val="6C813343"/>
    <w:rsid w:val="6C997DFF"/>
    <w:rsid w:val="6CBF4531"/>
    <w:rsid w:val="6CD1274A"/>
    <w:rsid w:val="6CDE4484"/>
    <w:rsid w:val="6CEF1CA7"/>
    <w:rsid w:val="6CF11056"/>
    <w:rsid w:val="6D052F5D"/>
    <w:rsid w:val="6D0C1C97"/>
    <w:rsid w:val="6D2F4B04"/>
    <w:rsid w:val="6D4912FE"/>
    <w:rsid w:val="6D627EDC"/>
    <w:rsid w:val="6D6C0E2A"/>
    <w:rsid w:val="6D6D1F81"/>
    <w:rsid w:val="6D702199"/>
    <w:rsid w:val="6D9F1F81"/>
    <w:rsid w:val="6DAA462E"/>
    <w:rsid w:val="6DAF6F69"/>
    <w:rsid w:val="6DC1541F"/>
    <w:rsid w:val="6E094833"/>
    <w:rsid w:val="6E475B3F"/>
    <w:rsid w:val="6E4A5DE9"/>
    <w:rsid w:val="6E4B6C92"/>
    <w:rsid w:val="6E8D0C04"/>
    <w:rsid w:val="6E9310B7"/>
    <w:rsid w:val="6EBC7B8F"/>
    <w:rsid w:val="6ED90CE1"/>
    <w:rsid w:val="6F1468E1"/>
    <w:rsid w:val="6F3068CA"/>
    <w:rsid w:val="6FBC5139"/>
    <w:rsid w:val="6FBC771B"/>
    <w:rsid w:val="70074E3A"/>
    <w:rsid w:val="701557A9"/>
    <w:rsid w:val="701A2428"/>
    <w:rsid w:val="703A5166"/>
    <w:rsid w:val="703B1A58"/>
    <w:rsid w:val="703B4C2E"/>
    <w:rsid w:val="703C2DB9"/>
    <w:rsid w:val="70482DCD"/>
    <w:rsid w:val="70687570"/>
    <w:rsid w:val="707B75D6"/>
    <w:rsid w:val="70867F63"/>
    <w:rsid w:val="716259BD"/>
    <w:rsid w:val="716F7B4F"/>
    <w:rsid w:val="71713FF1"/>
    <w:rsid w:val="718A7AD1"/>
    <w:rsid w:val="71B16BB6"/>
    <w:rsid w:val="71C60C68"/>
    <w:rsid w:val="72053772"/>
    <w:rsid w:val="72203F91"/>
    <w:rsid w:val="723344DB"/>
    <w:rsid w:val="723659A2"/>
    <w:rsid w:val="728E1843"/>
    <w:rsid w:val="729B666C"/>
    <w:rsid w:val="729D5B71"/>
    <w:rsid w:val="729F57FE"/>
    <w:rsid w:val="72A50E51"/>
    <w:rsid w:val="72BC22AC"/>
    <w:rsid w:val="731D44A6"/>
    <w:rsid w:val="731E21D2"/>
    <w:rsid w:val="73322583"/>
    <w:rsid w:val="73667774"/>
    <w:rsid w:val="736769C7"/>
    <w:rsid w:val="737954EF"/>
    <w:rsid w:val="73935567"/>
    <w:rsid w:val="73972979"/>
    <w:rsid w:val="73B27644"/>
    <w:rsid w:val="73D56FFD"/>
    <w:rsid w:val="73F54672"/>
    <w:rsid w:val="746778E1"/>
    <w:rsid w:val="747B5DF7"/>
    <w:rsid w:val="7498585D"/>
    <w:rsid w:val="749D2C40"/>
    <w:rsid w:val="74B92D63"/>
    <w:rsid w:val="74CF31E2"/>
    <w:rsid w:val="74D355C3"/>
    <w:rsid w:val="74FF6EC8"/>
    <w:rsid w:val="751345E7"/>
    <w:rsid w:val="75145299"/>
    <w:rsid w:val="751C4038"/>
    <w:rsid w:val="75473464"/>
    <w:rsid w:val="754B3A1B"/>
    <w:rsid w:val="754B57C9"/>
    <w:rsid w:val="758B11E8"/>
    <w:rsid w:val="75AD4614"/>
    <w:rsid w:val="75EC750B"/>
    <w:rsid w:val="75F147DC"/>
    <w:rsid w:val="75FC6BEF"/>
    <w:rsid w:val="763B1608"/>
    <w:rsid w:val="76524935"/>
    <w:rsid w:val="7663189B"/>
    <w:rsid w:val="769E5DCD"/>
    <w:rsid w:val="76A4712A"/>
    <w:rsid w:val="76B54B85"/>
    <w:rsid w:val="76C41595"/>
    <w:rsid w:val="76D07693"/>
    <w:rsid w:val="76D637B8"/>
    <w:rsid w:val="770245AD"/>
    <w:rsid w:val="770D3DE8"/>
    <w:rsid w:val="771A18F7"/>
    <w:rsid w:val="77352528"/>
    <w:rsid w:val="7763329E"/>
    <w:rsid w:val="776823B8"/>
    <w:rsid w:val="7778661E"/>
    <w:rsid w:val="7779091F"/>
    <w:rsid w:val="77A03606"/>
    <w:rsid w:val="77A47413"/>
    <w:rsid w:val="77A979A7"/>
    <w:rsid w:val="77AB07A1"/>
    <w:rsid w:val="77D5456F"/>
    <w:rsid w:val="77D552A5"/>
    <w:rsid w:val="7830212D"/>
    <w:rsid w:val="784E31B2"/>
    <w:rsid w:val="785726D7"/>
    <w:rsid w:val="78574AAF"/>
    <w:rsid w:val="787F770E"/>
    <w:rsid w:val="78874D6A"/>
    <w:rsid w:val="78A07BDA"/>
    <w:rsid w:val="78F87A16"/>
    <w:rsid w:val="790D1263"/>
    <w:rsid w:val="79226841"/>
    <w:rsid w:val="792446E6"/>
    <w:rsid w:val="795B7FA5"/>
    <w:rsid w:val="79A16B7E"/>
    <w:rsid w:val="79B41377"/>
    <w:rsid w:val="79BE01B2"/>
    <w:rsid w:val="79C03F87"/>
    <w:rsid w:val="79C43D9C"/>
    <w:rsid w:val="79F27491"/>
    <w:rsid w:val="7A122D59"/>
    <w:rsid w:val="7A2C2B52"/>
    <w:rsid w:val="7A4F250A"/>
    <w:rsid w:val="7A5E7D4D"/>
    <w:rsid w:val="7A7255A6"/>
    <w:rsid w:val="7A88301C"/>
    <w:rsid w:val="7A8931F1"/>
    <w:rsid w:val="7A9B4AFD"/>
    <w:rsid w:val="7AE95437"/>
    <w:rsid w:val="7B0F1E7D"/>
    <w:rsid w:val="7B1960A5"/>
    <w:rsid w:val="7B334D35"/>
    <w:rsid w:val="7B5E2627"/>
    <w:rsid w:val="7B6C46EB"/>
    <w:rsid w:val="7BD22FB0"/>
    <w:rsid w:val="7C1A5EF5"/>
    <w:rsid w:val="7D042727"/>
    <w:rsid w:val="7D100FEF"/>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4454AB"/>
    <w:rsid w:val="7E7315C2"/>
    <w:rsid w:val="7EA23005"/>
    <w:rsid w:val="7EA5419C"/>
    <w:rsid w:val="7EA912E8"/>
    <w:rsid w:val="7EDC1B88"/>
    <w:rsid w:val="7EE750D0"/>
    <w:rsid w:val="7F4E65E2"/>
    <w:rsid w:val="7F8122AD"/>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next w:val="1"/>
    <w:link w:val="57"/>
    <w:autoRedefine/>
    <w:qFormat/>
    <w:uiPriority w:val="0"/>
    <w:pPr>
      <w:spacing w:after="120"/>
    </w:pPr>
    <w:rPr>
      <w:kern w:val="0"/>
      <w:sz w:val="24"/>
      <w:szCs w:val="24"/>
    </w:rPr>
  </w:style>
  <w:style w:type="paragraph" w:styleId="11">
    <w:name w:val="Body Text Indent"/>
    <w:basedOn w:val="1"/>
    <w:next w:val="12"/>
    <w:autoRedefine/>
    <w:qFormat/>
    <w:uiPriority w:val="99"/>
    <w:pPr>
      <w:spacing w:after="120"/>
      <w:ind w:left="420" w:leftChars="200"/>
    </w:pPr>
    <w:rPr>
      <w:kern w:val="0"/>
      <w:sz w:val="24"/>
    </w:rPr>
  </w:style>
  <w:style w:type="paragraph" w:styleId="12">
    <w:name w:val="envelope return"/>
    <w:basedOn w:val="1"/>
    <w:qFormat/>
    <w:uiPriority w:val="0"/>
    <w:pPr>
      <w:snapToGrid w:val="0"/>
    </w:pPr>
    <w:rPr>
      <w:rFonts w:ascii="Arial" w:hAnsi="Arial"/>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Plain Text"/>
    <w:basedOn w:val="1"/>
    <w:link w:val="67"/>
    <w:autoRedefine/>
    <w:qFormat/>
    <w:uiPriority w:val="0"/>
    <w:rPr>
      <w:rFonts w:ascii="宋体" w:hAnsi="Courier New" w:eastAsiaTheme="minorEastAsia" w:cstheme="minorBidi"/>
      <w:szCs w:val="22"/>
    </w:rPr>
  </w:style>
  <w:style w:type="paragraph" w:styleId="16">
    <w:name w:val="Body Text Indent 2"/>
    <w:basedOn w:val="1"/>
    <w:autoRedefine/>
    <w:qFormat/>
    <w:uiPriority w:val="99"/>
    <w:pPr>
      <w:ind w:left="630" w:firstLine="645"/>
    </w:pPr>
    <w:rPr>
      <w:rFonts w:ascii="Arial" w:hAnsi="Arial" w:eastAsia="仿宋_GB2312"/>
      <w:kern w:val="0"/>
      <w:sz w:val="32"/>
    </w:rPr>
  </w:style>
  <w:style w:type="paragraph" w:styleId="17">
    <w:name w:val="Balloon Text"/>
    <w:basedOn w:val="1"/>
    <w:link w:val="63"/>
    <w:autoRedefine/>
    <w:qFormat/>
    <w:uiPriority w:val="0"/>
    <w:rPr>
      <w:sz w:val="18"/>
      <w:szCs w:val="18"/>
    </w:rPr>
  </w:style>
  <w:style w:type="paragraph" w:styleId="18">
    <w:name w:val="footer"/>
    <w:basedOn w:val="1"/>
    <w:link w:val="58"/>
    <w:autoRedefine/>
    <w:qFormat/>
    <w:uiPriority w:val="0"/>
    <w:pPr>
      <w:tabs>
        <w:tab w:val="center" w:pos="4153"/>
        <w:tab w:val="right" w:pos="8306"/>
      </w:tabs>
      <w:snapToGrid w:val="0"/>
      <w:jc w:val="left"/>
    </w:pPr>
    <w:rPr>
      <w:sz w:val="18"/>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字符"/>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字符"/>
    <w:basedOn w:val="30"/>
    <w:link w:val="10"/>
    <w:autoRedefine/>
    <w:qFormat/>
    <w:uiPriority w:val="0"/>
    <w:rPr>
      <w:rFonts w:hint="default" w:ascii="Times New Roman" w:hAnsi="Times New Roman" w:eastAsia="宋体" w:cs="Times New Roman"/>
      <w:sz w:val="24"/>
      <w:szCs w:val="24"/>
    </w:rPr>
  </w:style>
  <w:style w:type="character" w:customStyle="1" w:styleId="58">
    <w:name w:val="页脚 字符"/>
    <w:basedOn w:val="30"/>
    <w:link w:val="18"/>
    <w:autoRedefine/>
    <w:qFormat/>
    <w:uiPriority w:val="0"/>
    <w:rPr>
      <w:rFonts w:hint="default" w:ascii="Times New Roman" w:hAnsi="Times New Roman" w:eastAsia="宋体" w:cs="Times New Roman"/>
      <w:sz w:val="18"/>
      <w:szCs w:val="18"/>
    </w:rPr>
  </w:style>
  <w:style w:type="character" w:customStyle="1" w:styleId="59">
    <w:name w:val="页眉 字符"/>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字符"/>
    <w:basedOn w:val="30"/>
    <w:link w:val="17"/>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字符"/>
    <w:basedOn w:val="30"/>
    <w:link w:val="4"/>
    <w:autoRedefine/>
    <w:qFormat/>
    <w:uiPriority w:val="0"/>
    <w:rPr>
      <w:b/>
      <w:sz w:val="32"/>
      <w:szCs w:val="32"/>
    </w:rPr>
  </w:style>
  <w:style w:type="character" w:customStyle="1" w:styleId="66">
    <w:name w:val="标题 2 字符"/>
    <w:basedOn w:val="30"/>
    <w:link w:val="3"/>
    <w:autoRedefine/>
    <w:qFormat/>
    <w:uiPriority w:val="0"/>
    <w:rPr>
      <w:rFonts w:hint="default" w:ascii="Arial" w:hAnsi="Arial" w:eastAsia="黑体" w:cs="Arial"/>
      <w:b/>
      <w:sz w:val="32"/>
      <w:szCs w:val="32"/>
    </w:rPr>
  </w:style>
  <w:style w:type="character" w:customStyle="1" w:styleId="67">
    <w:name w:val="纯文本 字符"/>
    <w:basedOn w:val="30"/>
    <w:link w:val="15"/>
    <w:autoRedefine/>
    <w:qFormat/>
    <w:uiPriority w:val="0"/>
    <w:rPr>
      <w:rFonts w:hint="eastAsia" w:ascii="宋体" w:hAnsi="Courier New" w:eastAsia="宋体" w:cs="宋体"/>
      <w:sz w:val="21"/>
      <w:szCs w:val="21"/>
    </w:rPr>
  </w:style>
  <w:style w:type="character" w:customStyle="1" w:styleId="68">
    <w:name w:val="HTML 预设格式 字符"/>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字符"/>
    <w:basedOn w:val="30"/>
    <w:link w:val="9"/>
    <w:autoRedefine/>
    <w:qFormat/>
    <w:uiPriority w:val="0"/>
    <w:rPr>
      <w:kern w:val="2"/>
      <w:sz w:val="21"/>
    </w:rPr>
  </w:style>
  <w:style w:type="character" w:customStyle="1" w:styleId="75">
    <w:name w:val="批注主题 字符"/>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fill="FFFFFF"/>
    </w:rPr>
  </w:style>
  <w:style w:type="character" w:customStyle="1" w:styleId="100">
    <w:name w:val="hover"/>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162</Pages>
  <Words>13188</Words>
  <Characters>13825</Characters>
  <Lines>782</Lines>
  <Paragraphs>220</Paragraphs>
  <TotalTime>3</TotalTime>
  <ScaleCrop>false</ScaleCrop>
  <LinksUpToDate>false</LinksUpToDate>
  <CharactersWithSpaces>13959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2025-07-03T03:33:00Z</dcterms:created>
  <dc:creator>Misaker</dc:creator>
  <cp:lastModifiedBy>小阿花</cp:lastModifiedBy>
  <cp:lastPrinted>2023-07-06T08:36:00Z</cp:lastPrinted>
  <dcterms:modified xsi:type="dcterms:W3CDTF">2026-05-06T08:46:38Z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2AD5BEA89ED842B3A68EEE7DBCAC37EB_13</vt:lpwstr>
  </property>
  <property fmtid="{D5CDD505-2E9C-101B-9397-08002B2CF9AE}" pid="4" name="commondata">
    <vt:lpwstr>eyJoZGlkIjoiNzZmMjFmYzJiODZhY2Q0NjJjMDg2MTg5NzA0OGYzNjgifQ==</vt:lpwstr>
  </property>
  <property fmtid="{D5CDD505-2E9C-101B-9397-08002B2CF9AE}" pid="5" name="KSOTemplateDocerSaveRecord">
    <vt:lpwstr>eyJoZGlkIjoiODVhMGRmZGNiMzliYjEzODNhMWE2YzI0Njk3NWJlNjEiLCJ1c2VySWQiOiI5MzUwNDA0NDUifQ==</vt:lpwstr>
  </property>
</Properties>
</file>