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D6D4C4">
      <w:pPr>
        <w:pageBreakBefore w:val="0"/>
        <w:kinsoku/>
        <w:wordWrap/>
        <w:overflowPunct/>
        <w:topLinePunct w:val="0"/>
        <w:autoSpaceDE/>
        <w:autoSpaceDN/>
        <w:bidi w:val="0"/>
        <w:adjustRightInd/>
        <w:snapToGrid w:val="0"/>
        <w:spacing w:beforeLines="50" w:afterLines="50" w:line="460" w:lineRule="exact"/>
        <w:ind w:right="0" w:rightChars="0"/>
        <w:jc w:val="center"/>
        <w:textAlignment w:val="auto"/>
        <w:outlineLvl w:val="0"/>
        <w:rPr>
          <w:rFonts w:ascii="宋体" w:hAnsi="宋体"/>
          <w:b/>
          <w:bCs/>
          <w:color w:val="000000"/>
          <w:sz w:val="30"/>
          <w:szCs w:val="20"/>
        </w:rPr>
      </w:pPr>
      <w:r>
        <w:rPr>
          <w:rFonts w:hint="eastAsia" w:ascii="宋体" w:hAnsi="宋体"/>
          <w:b/>
          <w:color w:val="000000"/>
          <w:sz w:val="30"/>
        </w:rPr>
        <w:t>采购合同（货物）</w:t>
      </w:r>
    </w:p>
    <w:p w14:paraId="493A2E5A">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color w:val="000000"/>
          <w:sz w:val="24"/>
          <w:szCs w:val="24"/>
        </w:rPr>
      </w:pPr>
      <w:r>
        <w:rPr>
          <w:rFonts w:hAnsi="宋体"/>
          <w:color w:val="000000"/>
          <w:sz w:val="24"/>
          <w:szCs w:val="24"/>
        </w:rPr>
        <w:t>项目名称：                                       项目编号：</w:t>
      </w:r>
    </w:p>
    <w:p w14:paraId="0556AFD7">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color w:val="000000"/>
          <w:sz w:val="24"/>
          <w:szCs w:val="24"/>
        </w:rPr>
      </w:pPr>
      <w:r>
        <w:rPr>
          <w:rFonts w:hAnsi="宋体"/>
          <w:color w:val="000000"/>
          <w:sz w:val="24"/>
          <w:szCs w:val="24"/>
        </w:rPr>
        <w:t>甲方：（买方）_________</w:t>
      </w:r>
    </w:p>
    <w:p w14:paraId="7E8AEE3F">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color w:val="000000"/>
          <w:sz w:val="24"/>
          <w:szCs w:val="24"/>
        </w:rPr>
      </w:pPr>
      <w:r>
        <w:rPr>
          <w:rFonts w:hAnsi="宋体"/>
          <w:color w:val="000000"/>
          <w:sz w:val="24"/>
          <w:szCs w:val="24"/>
        </w:rPr>
        <w:t>乙方：（卖方）_________</w:t>
      </w:r>
    </w:p>
    <w:p w14:paraId="577C3072">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 xml:space="preserve">   </w:t>
      </w:r>
      <w:r>
        <w:rPr>
          <w:rFonts w:hAnsi="宋体"/>
          <w:color w:val="000000"/>
          <w:sz w:val="24"/>
          <w:szCs w:val="24"/>
        </w:rPr>
        <w:t>甲、乙双方根据</w:t>
      </w:r>
      <w:r>
        <w:rPr>
          <w:rFonts w:hint="eastAsia" w:hAnsi="宋体"/>
          <w:color w:val="000000"/>
          <w:sz w:val="24"/>
          <w:szCs w:val="24"/>
          <w:u w:val="single"/>
        </w:rPr>
        <w:t xml:space="preserve">         </w:t>
      </w:r>
      <w:r>
        <w:rPr>
          <w:rFonts w:hAnsi="宋体"/>
          <w:color w:val="000000"/>
          <w:sz w:val="24"/>
          <w:szCs w:val="24"/>
        </w:rPr>
        <w:t>项目</w:t>
      </w:r>
      <w:r>
        <w:rPr>
          <w:rFonts w:hint="eastAsia" w:hAnsi="宋体"/>
          <w:color w:val="000000"/>
          <w:sz w:val="24"/>
          <w:szCs w:val="24"/>
          <w:lang w:eastAsia="zh-CN"/>
        </w:rPr>
        <w:t>采购</w:t>
      </w:r>
      <w:r>
        <w:rPr>
          <w:rFonts w:hAnsi="宋体"/>
          <w:color w:val="000000"/>
          <w:sz w:val="24"/>
          <w:szCs w:val="24"/>
        </w:rPr>
        <w:t>的结果，签署本合同。</w:t>
      </w:r>
    </w:p>
    <w:p w14:paraId="21A79AC9">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一、货物内容</w:t>
      </w:r>
    </w:p>
    <w:p w14:paraId="02222094">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color w:val="000000"/>
          <w:sz w:val="24"/>
          <w:szCs w:val="24"/>
        </w:rPr>
      </w:pPr>
      <w:r>
        <w:rPr>
          <w:rFonts w:hAnsi="宋体"/>
          <w:color w:val="000000"/>
          <w:sz w:val="24"/>
          <w:szCs w:val="24"/>
        </w:rPr>
        <w:t>1.1 货物名称：</w:t>
      </w:r>
    </w:p>
    <w:p w14:paraId="20659C83">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color w:val="000000"/>
          <w:sz w:val="24"/>
          <w:szCs w:val="24"/>
        </w:rPr>
      </w:pPr>
      <w:r>
        <w:rPr>
          <w:rFonts w:hAnsi="宋体"/>
          <w:color w:val="000000"/>
          <w:sz w:val="24"/>
          <w:szCs w:val="24"/>
        </w:rPr>
        <w:t xml:space="preserve">1.2 </w:t>
      </w:r>
      <w:r>
        <w:rPr>
          <w:rFonts w:hint="eastAsia" w:hAnsi="宋体"/>
          <w:color w:val="000000"/>
          <w:sz w:val="24"/>
          <w:szCs w:val="24"/>
          <w:lang w:eastAsia="zh-CN"/>
        </w:rPr>
        <w:t>品牌、</w:t>
      </w:r>
      <w:r>
        <w:rPr>
          <w:rFonts w:hAnsi="宋体"/>
          <w:color w:val="000000"/>
          <w:sz w:val="24"/>
          <w:szCs w:val="24"/>
        </w:rPr>
        <w:t>型号</w:t>
      </w:r>
      <w:r>
        <w:rPr>
          <w:rFonts w:hint="eastAsia" w:hAnsi="宋体"/>
          <w:color w:val="000000"/>
          <w:sz w:val="24"/>
          <w:szCs w:val="24"/>
          <w:lang w:eastAsia="zh-CN"/>
        </w:rPr>
        <w:t>及</w:t>
      </w:r>
      <w:r>
        <w:rPr>
          <w:rFonts w:hAnsi="宋体"/>
          <w:color w:val="000000"/>
          <w:sz w:val="24"/>
          <w:szCs w:val="24"/>
        </w:rPr>
        <w:t>规格：</w:t>
      </w:r>
    </w:p>
    <w:p w14:paraId="04EC1F93">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color w:val="000000"/>
          <w:sz w:val="24"/>
          <w:szCs w:val="24"/>
        </w:rPr>
      </w:pPr>
      <w:r>
        <w:rPr>
          <w:rFonts w:hAnsi="宋体"/>
          <w:color w:val="000000"/>
          <w:sz w:val="24"/>
          <w:szCs w:val="24"/>
        </w:rPr>
        <w:t>1.3 数量（单位）：</w:t>
      </w:r>
    </w:p>
    <w:p w14:paraId="021DCE16">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int="default" w:hAnsi="宋体" w:eastAsiaTheme="minorEastAsia"/>
          <w:color w:val="000000"/>
          <w:sz w:val="24"/>
          <w:szCs w:val="24"/>
          <w:highlight w:val="yellow"/>
          <w:lang w:val="en-US" w:eastAsia="zh-CN"/>
        </w:rPr>
      </w:pPr>
      <w:r>
        <w:rPr>
          <w:rFonts w:hint="eastAsia" w:hAnsi="宋体"/>
          <w:color w:val="000000"/>
          <w:sz w:val="24"/>
          <w:szCs w:val="24"/>
          <w:highlight w:val="yellow"/>
          <w:lang w:val="en-US" w:eastAsia="zh-CN"/>
        </w:rPr>
        <w:t>1.4 产地：中国</w:t>
      </w:r>
    </w:p>
    <w:p w14:paraId="7ACA2C6C">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二、合同金额</w:t>
      </w:r>
    </w:p>
    <w:p w14:paraId="10FA5F75">
      <w:pPr>
        <w:pStyle w:val="3"/>
        <w:pageBreakBefore w:val="0"/>
        <w:kinsoku/>
        <w:wordWrap/>
        <w:overflowPunct/>
        <w:topLinePunct w:val="0"/>
        <w:autoSpaceDE/>
        <w:autoSpaceDN/>
        <w:bidi w:val="0"/>
        <w:adjustRightInd/>
        <w:snapToGrid w:val="0"/>
        <w:spacing w:before="120" w:after="120" w:line="460" w:lineRule="exact"/>
        <w:ind w:left="410" w:right="0" w:rightChars="0" w:hanging="410" w:hangingChars="171"/>
        <w:textAlignment w:val="auto"/>
        <w:rPr>
          <w:rFonts w:hAnsi="宋体"/>
          <w:color w:val="000000"/>
          <w:sz w:val="24"/>
          <w:szCs w:val="24"/>
        </w:rPr>
      </w:pPr>
      <w:r>
        <w:rPr>
          <w:rFonts w:hAnsi="宋体"/>
          <w:color w:val="000000"/>
          <w:sz w:val="24"/>
          <w:szCs w:val="24"/>
        </w:rPr>
        <w:t>2.1 本合同金额为（大写）：____________________________________元（_______________元）人民币</w:t>
      </w:r>
      <w:r>
        <w:rPr>
          <w:rFonts w:hint="eastAsia" w:hAnsi="宋体"/>
          <w:color w:val="000000"/>
          <w:sz w:val="24"/>
          <w:szCs w:val="24"/>
        </w:rPr>
        <w:t>或其他币种</w:t>
      </w:r>
      <w:r>
        <w:rPr>
          <w:rFonts w:hAnsi="宋体"/>
          <w:color w:val="000000"/>
          <w:sz w:val="24"/>
          <w:szCs w:val="24"/>
        </w:rPr>
        <w:t>。</w:t>
      </w:r>
    </w:p>
    <w:p w14:paraId="6B7DD3E6">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三、技术资料</w:t>
      </w:r>
    </w:p>
    <w:p w14:paraId="1C03492D">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3.1乙方应按</w:t>
      </w:r>
      <w:r>
        <w:rPr>
          <w:rFonts w:hint="eastAsia" w:ascii="宋体" w:hAnsi="宋体"/>
          <w:bCs/>
          <w:color w:val="000000"/>
          <w:sz w:val="24"/>
          <w:lang w:eastAsia="zh-CN"/>
        </w:rPr>
        <w:t>约</w:t>
      </w:r>
      <w:r>
        <w:rPr>
          <w:rFonts w:ascii="宋体" w:hAnsi="宋体"/>
          <w:bCs/>
          <w:color w:val="000000"/>
          <w:sz w:val="24"/>
        </w:rPr>
        <w:t>定的时间向甲方提供使用货物的有关技术资料。</w:t>
      </w:r>
    </w:p>
    <w:p w14:paraId="3F217ED4">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0022033">
      <w:pPr>
        <w:pStyle w:val="3"/>
        <w:pageBreakBefore w:val="0"/>
        <w:kinsoku/>
        <w:wordWrap/>
        <w:overflowPunct/>
        <w:topLinePunct w:val="0"/>
        <w:autoSpaceDE/>
        <w:autoSpaceDN/>
        <w:bidi w:val="0"/>
        <w:adjustRightInd/>
        <w:snapToGrid w:val="0"/>
        <w:spacing w:before="120" w:after="120" w:line="460" w:lineRule="exact"/>
        <w:ind w:left="412" w:right="0" w:rightChars="0" w:hanging="412" w:hangingChars="171"/>
        <w:textAlignment w:val="auto"/>
        <w:rPr>
          <w:rFonts w:hAnsi="宋体"/>
          <w:b/>
          <w:color w:val="000000"/>
          <w:sz w:val="24"/>
          <w:szCs w:val="24"/>
        </w:rPr>
      </w:pPr>
      <w:r>
        <w:rPr>
          <w:rFonts w:hAnsi="宋体"/>
          <w:b/>
          <w:color w:val="000000"/>
          <w:sz w:val="24"/>
          <w:szCs w:val="24"/>
        </w:rPr>
        <w:t>四、知识产权</w:t>
      </w:r>
    </w:p>
    <w:p w14:paraId="45EDADAE">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4.1乙</w:t>
      </w:r>
      <w:r>
        <w:rPr>
          <w:rFonts w:hint="eastAsia" w:ascii="宋体" w:hAnsi="宋体"/>
          <w:bCs/>
          <w:color w:val="000000"/>
          <w:sz w:val="24"/>
        </w:rPr>
        <w:t>方应保证甲方在使用、接受本合同货物和服务或其任何一部分时不受第三方提出侵犯其专利权、版权、商标权和工业设计权等知识产权的起诉。一旦出现侵权，由乙方负全部责任。</w:t>
      </w:r>
    </w:p>
    <w:p w14:paraId="3E4A3481">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color w:val="000000"/>
          <w:sz w:val="24"/>
          <w:szCs w:val="24"/>
          <w:u w:val="single"/>
        </w:rPr>
      </w:pPr>
      <w:r>
        <w:rPr>
          <w:rFonts w:hAnsi="宋体"/>
          <w:b/>
          <w:color w:val="000000"/>
          <w:sz w:val="24"/>
          <w:szCs w:val="24"/>
        </w:rPr>
        <w:t>五、产权担保</w:t>
      </w:r>
    </w:p>
    <w:p w14:paraId="3982A4DB">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5.1 乙方保证所交付的货物的所有权完全属于乙方且无任何抵押、查封等产权瑕疵。</w:t>
      </w:r>
    </w:p>
    <w:p w14:paraId="205D3F39">
      <w:pPr>
        <w:pStyle w:val="3"/>
        <w:pageBreakBefore w:val="0"/>
        <w:kinsoku/>
        <w:wordWrap/>
        <w:overflowPunct/>
        <w:topLinePunct w:val="0"/>
        <w:autoSpaceDE/>
        <w:autoSpaceDN/>
        <w:bidi w:val="0"/>
        <w:adjustRightInd/>
        <w:snapToGrid w:val="0"/>
        <w:spacing w:before="120" w:after="120" w:line="460" w:lineRule="exact"/>
        <w:ind w:left="410" w:right="0" w:rightChars="0" w:hanging="410" w:hangingChars="170"/>
        <w:textAlignment w:val="auto"/>
        <w:rPr>
          <w:rFonts w:hAnsi="宋体"/>
          <w:b/>
          <w:color w:val="000000"/>
          <w:sz w:val="24"/>
          <w:szCs w:val="24"/>
        </w:rPr>
      </w:pPr>
      <w:r>
        <w:rPr>
          <w:rFonts w:hAnsi="宋体"/>
          <w:b/>
          <w:color w:val="000000"/>
          <w:sz w:val="24"/>
          <w:szCs w:val="24"/>
        </w:rPr>
        <w:t>六、履约保证金</w:t>
      </w:r>
    </w:p>
    <w:p w14:paraId="6C491380">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6.1 乙方交纳人民币_________元作为本合同的履约保证金。</w:t>
      </w:r>
    </w:p>
    <w:p w14:paraId="1697B184">
      <w:pPr>
        <w:pageBreakBefore w:val="0"/>
        <w:kinsoku/>
        <w:wordWrap/>
        <w:overflowPunct/>
        <w:topLinePunct w:val="0"/>
        <w:autoSpaceDE/>
        <w:autoSpaceDN/>
        <w:bidi w:val="0"/>
        <w:adjustRightInd/>
        <w:snapToGrid w:val="0"/>
        <w:spacing w:beforeLines="50" w:afterLines="50" w:line="460" w:lineRule="exact"/>
        <w:ind w:right="0" w:rightChars="0"/>
        <w:textAlignment w:val="auto"/>
        <w:rPr>
          <w:rFonts w:ascii="宋体" w:hAnsi="宋体" w:eastAsia="仿宋_GB2312"/>
          <w:b/>
          <w:color w:val="000000"/>
          <w:sz w:val="24"/>
          <w:szCs w:val="24"/>
        </w:rPr>
      </w:pPr>
      <w:r>
        <w:rPr>
          <w:rFonts w:hint="eastAsia" w:ascii="宋体" w:hAnsi="宋体"/>
          <w:b/>
          <w:color w:val="000000"/>
          <w:sz w:val="24"/>
          <w:szCs w:val="24"/>
        </w:rPr>
        <w:t>七</w:t>
      </w:r>
      <w:r>
        <w:rPr>
          <w:rFonts w:ascii="宋体" w:hAnsi="宋体"/>
          <w:b/>
          <w:color w:val="000000"/>
          <w:sz w:val="24"/>
          <w:szCs w:val="24"/>
        </w:rPr>
        <w:t>.</w:t>
      </w:r>
      <w:r>
        <w:rPr>
          <w:rFonts w:hint="eastAsia" w:ascii="宋体" w:hAnsi="宋体"/>
          <w:b/>
          <w:color w:val="000000"/>
          <w:sz w:val="24"/>
          <w:szCs w:val="24"/>
        </w:rPr>
        <w:t>转包或分包</w:t>
      </w:r>
    </w:p>
    <w:p w14:paraId="49D2603B">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7.1</w:t>
      </w:r>
      <w:r>
        <w:rPr>
          <w:rFonts w:hint="eastAsia" w:ascii="宋体" w:hAnsi="宋体"/>
          <w:bCs/>
          <w:color w:val="000000"/>
          <w:sz w:val="24"/>
        </w:rPr>
        <w:t>本合同范围的货物，应由乙方直接供应，不得转让他人供应；</w:t>
      </w:r>
    </w:p>
    <w:p w14:paraId="264BD072">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 xml:space="preserve">7.2 </w:t>
      </w:r>
      <w:r>
        <w:rPr>
          <w:rFonts w:hint="eastAsia" w:ascii="宋体" w:hAnsi="宋体"/>
          <w:bCs/>
          <w:color w:val="000000"/>
          <w:sz w:val="24"/>
        </w:rPr>
        <w:t>除非得到甲方的书面同意，乙方不得部分分包给他人供应。</w:t>
      </w:r>
    </w:p>
    <w:p w14:paraId="723DB928">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7.3</w:t>
      </w:r>
      <w:r>
        <w:rPr>
          <w:rFonts w:hint="eastAsia" w:ascii="宋体" w:hAnsi="宋体"/>
          <w:bCs/>
          <w:color w:val="000000"/>
          <w:sz w:val="24"/>
        </w:rPr>
        <w:t>如有转让和未经甲方同意的分包行为，甲方有权给予终止合同。</w:t>
      </w:r>
    </w:p>
    <w:p w14:paraId="09A5396F">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color w:val="000000"/>
          <w:sz w:val="24"/>
          <w:szCs w:val="24"/>
        </w:rPr>
      </w:pPr>
      <w:r>
        <w:rPr>
          <w:rFonts w:hAnsi="宋体"/>
          <w:b/>
          <w:color w:val="000000"/>
          <w:sz w:val="24"/>
          <w:szCs w:val="24"/>
        </w:rPr>
        <w:t>八、质保期</w:t>
      </w:r>
    </w:p>
    <w:p w14:paraId="7980EC26">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8.1 质保期_____年。（自交货验收合格之日起</w:t>
      </w:r>
      <w:bookmarkStart w:id="0" w:name="_GoBack"/>
      <w:bookmarkEnd w:id="0"/>
      <w:r>
        <w:rPr>
          <w:rFonts w:ascii="宋体" w:hAnsi="宋体"/>
          <w:bCs/>
          <w:color w:val="000000"/>
          <w:sz w:val="24"/>
        </w:rPr>
        <w:t>计）</w:t>
      </w:r>
    </w:p>
    <w:p w14:paraId="0FD3969D">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九、交货期、交货方式及交货地点</w:t>
      </w:r>
    </w:p>
    <w:p w14:paraId="2F057FF4">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9.1 交货期：_________</w:t>
      </w:r>
    </w:p>
    <w:p w14:paraId="641369BA">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9.2 交货方式：_________</w:t>
      </w:r>
    </w:p>
    <w:p w14:paraId="030B3BF4">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9.3 交货地点：_________</w:t>
      </w:r>
    </w:p>
    <w:p w14:paraId="2B256798">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十、货款支付</w:t>
      </w:r>
    </w:p>
    <w:p w14:paraId="374D3C79">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10.1 付款方式：_________</w:t>
      </w:r>
    </w:p>
    <w:p w14:paraId="15455998">
      <w:pPr>
        <w:pageBreakBefore w:val="0"/>
        <w:kinsoku/>
        <w:wordWrap/>
        <w:overflowPunct/>
        <w:topLinePunct w:val="0"/>
        <w:autoSpaceDE/>
        <w:autoSpaceDN/>
        <w:bidi w:val="0"/>
        <w:adjustRightInd/>
        <w:spacing w:line="460" w:lineRule="exact"/>
        <w:ind w:right="0" w:rightChars="0" w:firstLine="480" w:firstLineChars="200"/>
        <w:textAlignment w:val="auto"/>
        <w:rPr>
          <w:rFonts w:hint="default" w:ascii="宋体" w:hAnsi="宋体" w:eastAsiaTheme="minorEastAsia"/>
          <w:bCs/>
          <w:color w:val="000000"/>
          <w:sz w:val="24"/>
          <w:highlight w:val="yellow"/>
          <w:lang w:val="en-US" w:eastAsia="zh-CN"/>
        </w:rPr>
      </w:pPr>
      <w:r>
        <w:rPr>
          <w:rFonts w:hint="eastAsia" w:ascii="宋体" w:hAnsi="宋体"/>
          <w:bCs/>
          <w:color w:val="000000"/>
          <w:sz w:val="24"/>
          <w:highlight w:val="yellow"/>
          <w:lang w:val="en-US" w:eastAsia="zh-CN"/>
        </w:rPr>
        <w:t xml:space="preserve">10.2 </w:t>
      </w:r>
      <w:r>
        <w:rPr>
          <w:rFonts w:hint="eastAsia" w:ascii="宋体" w:hAnsi="宋体"/>
          <w:bCs/>
          <w:sz w:val="24"/>
          <w:szCs w:val="24"/>
          <w:highlight w:val="yellow"/>
        </w:rPr>
        <w:t>乙方须开具增值税专用发票给予甲方。</w:t>
      </w:r>
    </w:p>
    <w:p w14:paraId="3974AEB0">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10.</w:t>
      </w:r>
      <w:r>
        <w:rPr>
          <w:rFonts w:hint="eastAsia" w:ascii="宋体" w:hAnsi="宋体"/>
          <w:bCs/>
          <w:color w:val="000000"/>
          <w:sz w:val="24"/>
          <w:lang w:val="en-US" w:eastAsia="zh-CN"/>
        </w:rPr>
        <w:t>3</w:t>
      </w:r>
      <w:r>
        <w:rPr>
          <w:rFonts w:ascii="宋体" w:hAnsi="宋体"/>
          <w:bCs/>
          <w:color w:val="000000"/>
          <w:sz w:val="24"/>
        </w:rPr>
        <w:t>当采购数量与实际使用数量不一致时，</w:t>
      </w:r>
      <w:r>
        <w:rPr>
          <w:rFonts w:hint="eastAsia" w:ascii="宋体" w:hAnsi="宋体"/>
          <w:bCs/>
          <w:color w:val="000000"/>
          <w:sz w:val="24"/>
        </w:rPr>
        <w:t>乙方</w:t>
      </w:r>
      <w:r>
        <w:rPr>
          <w:rFonts w:ascii="宋体" w:hAnsi="宋体"/>
          <w:bCs/>
          <w:color w:val="000000"/>
          <w:sz w:val="24"/>
        </w:rPr>
        <w:t>应根据实际使用量供货，合同的最终结算金额按实际使用量乘以成交单价进行计算。</w:t>
      </w:r>
    </w:p>
    <w:p w14:paraId="237F9FF8">
      <w:pPr>
        <w:pageBreakBefore w:val="0"/>
        <w:kinsoku/>
        <w:wordWrap/>
        <w:overflowPunct/>
        <w:topLinePunct w:val="0"/>
        <w:autoSpaceDE/>
        <w:autoSpaceDN/>
        <w:bidi w:val="0"/>
        <w:adjustRightInd/>
        <w:snapToGrid w:val="0"/>
        <w:spacing w:beforeLines="50" w:afterLines="50" w:line="460" w:lineRule="exact"/>
        <w:ind w:right="0" w:rightChars="0"/>
        <w:textAlignment w:val="auto"/>
        <w:rPr>
          <w:rFonts w:ascii="宋体" w:hAnsi="宋体" w:eastAsia="仿宋_GB2312"/>
          <w:b/>
          <w:color w:val="000000"/>
          <w:sz w:val="24"/>
          <w:szCs w:val="24"/>
        </w:rPr>
      </w:pPr>
      <w:r>
        <w:rPr>
          <w:rFonts w:hint="eastAsia" w:ascii="宋体" w:hAnsi="宋体"/>
          <w:b/>
          <w:color w:val="000000"/>
          <w:sz w:val="24"/>
          <w:szCs w:val="24"/>
        </w:rPr>
        <w:t>十一</w:t>
      </w:r>
      <w:r>
        <w:rPr>
          <w:rFonts w:ascii="宋体" w:hAnsi="宋体"/>
          <w:b/>
          <w:color w:val="000000"/>
          <w:sz w:val="24"/>
          <w:szCs w:val="24"/>
        </w:rPr>
        <w:t>.</w:t>
      </w:r>
      <w:r>
        <w:rPr>
          <w:rFonts w:hint="eastAsia" w:ascii="宋体" w:hAnsi="宋体"/>
          <w:b/>
          <w:color w:val="000000"/>
          <w:sz w:val="24"/>
          <w:szCs w:val="24"/>
        </w:rPr>
        <w:t>税</w:t>
      </w:r>
    </w:p>
    <w:p w14:paraId="5E48EA1E">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11.1</w:t>
      </w:r>
      <w:r>
        <w:rPr>
          <w:rFonts w:hint="eastAsia" w:ascii="宋体" w:hAnsi="宋体"/>
          <w:bCs/>
          <w:color w:val="000000"/>
          <w:sz w:val="24"/>
        </w:rPr>
        <w:t>本合同执行中相关的一切税费均由乙方负担。</w:t>
      </w:r>
    </w:p>
    <w:p w14:paraId="71213E08">
      <w:pPr>
        <w:pStyle w:val="3"/>
        <w:pageBreakBefore w:val="0"/>
        <w:kinsoku/>
        <w:wordWrap/>
        <w:overflowPunct/>
        <w:topLinePunct w:val="0"/>
        <w:autoSpaceDE/>
        <w:autoSpaceDN/>
        <w:bidi w:val="0"/>
        <w:adjustRightInd/>
        <w:snapToGrid w:val="0"/>
        <w:spacing w:before="120" w:after="120" w:line="460" w:lineRule="exact"/>
        <w:ind w:left="412" w:right="0" w:rightChars="0" w:hanging="412" w:hangingChars="171"/>
        <w:textAlignment w:val="auto"/>
        <w:rPr>
          <w:rFonts w:hAnsi="宋体"/>
          <w:color w:val="000000"/>
          <w:sz w:val="24"/>
          <w:szCs w:val="24"/>
        </w:rPr>
      </w:pPr>
      <w:r>
        <w:rPr>
          <w:rFonts w:hAnsi="宋体"/>
          <w:b/>
          <w:color w:val="000000"/>
          <w:sz w:val="24"/>
          <w:szCs w:val="24"/>
        </w:rPr>
        <w:t>十二、质量保证及售后服务</w:t>
      </w:r>
    </w:p>
    <w:p w14:paraId="22D2E668">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12.1 乙方应按</w:t>
      </w:r>
      <w:r>
        <w:rPr>
          <w:rFonts w:hint="eastAsia" w:ascii="宋体" w:hAnsi="宋体"/>
          <w:bCs/>
          <w:color w:val="000000"/>
          <w:sz w:val="24"/>
          <w:lang w:eastAsia="zh-CN"/>
        </w:rPr>
        <w:t>约</w:t>
      </w:r>
      <w:r>
        <w:rPr>
          <w:rFonts w:ascii="宋体" w:hAnsi="宋体"/>
          <w:bCs/>
          <w:color w:val="000000"/>
          <w:sz w:val="24"/>
        </w:rPr>
        <w:t>定的货物性能、技术要求、质量标准向甲方提供未经使用的全新产品。</w:t>
      </w:r>
    </w:p>
    <w:p w14:paraId="3F7D70FA">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12.2 乙方提供的货物在质量期内因货物本身的质量问题发生故障，乙方应负责免费更换。对达不到技术要求者，根据实际情况，经双方协商，可按以下办法处理：</w:t>
      </w:r>
    </w:p>
    <w:p w14:paraId="11B408BE">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⑴更换：由乙方承担所发生的全部费用。</w:t>
      </w:r>
    </w:p>
    <w:p w14:paraId="2DBAE20C">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⑵贬值处理：由甲乙双方合议定价。</w:t>
      </w:r>
    </w:p>
    <w:p w14:paraId="1605D71D">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⑶退货处理：乙方应退还甲方支付的合同款，同时应承担该货物的直接费用（运输、保险、检验、货款利息及银行手续费等）。</w:t>
      </w:r>
    </w:p>
    <w:p w14:paraId="2CD6FD1B">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12.3 如在使用过程中发生质量问题，乙方在接到甲方通知后在_________小时内到达甲方现场。</w:t>
      </w:r>
    </w:p>
    <w:p w14:paraId="49249579">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12.4 在质保期内，乙方应对货物出现的质量及安全问题负责处理解决并承担一切费用。</w:t>
      </w:r>
    </w:p>
    <w:p w14:paraId="6630DDC7">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12.5上述的货物免费保修期为____年，因人为因素出现的故障不在免费保修范围内。超过保修期的机器设备，终生维修，维修时只收部件成本费。</w:t>
      </w:r>
    </w:p>
    <w:p w14:paraId="673EE131">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十三、调试和验收</w:t>
      </w:r>
    </w:p>
    <w:p w14:paraId="6A125F32">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13.1 甲方对乙方提交的货物依据</w:t>
      </w:r>
      <w:r>
        <w:rPr>
          <w:rFonts w:hint="eastAsia" w:ascii="宋体" w:hAnsi="宋体"/>
          <w:bCs/>
          <w:color w:val="000000"/>
          <w:sz w:val="24"/>
          <w:lang w:eastAsia="zh-CN"/>
        </w:rPr>
        <w:t>约定</w:t>
      </w:r>
      <w:r>
        <w:rPr>
          <w:rFonts w:ascii="宋体" w:hAnsi="宋体"/>
          <w:bCs/>
          <w:color w:val="000000"/>
          <w:sz w:val="24"/>
        </w:rPr>
        <w:t>的技术规格要求和国家有关质量标准进行现场初步验收，外观、说明书符合技术要求的，给予签收，初步验收不合格的不予签收。货到后，甲方需在五个工作日内验收。</w:t>
      </w:r>
    </w:p>
    <w:p w14:paraId="1980BAD0">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13.2 乙方交货前应对产品作出全面检查和对验收文件进行整理，并列出清单，作为甲方收货验收和使用的技术条件依据，检验的结果应随货物交甲方。</w:t>
      </w:r>
    </w:p>
    <w:p w14:paraId="341E9062">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13.3 甲方对乙方提供的货物在使用前进行调试时，乙方需负责安装并培训甲方的使用操作人员，并协助甲方一起调试，直到符合技术要求，甲方才做最终验收。</w:t>
      </w:r>
    </w:p>
    <w:p w14:paraId="60DBE61A">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13.4 对技术复杂的货物，甲方</w:t>
      </w:r>
      <w:r>
        <w:rPr>
          <w:rFonts w:hint="eastAsia" w:ascii="宋体" w:hAnsi="宋体"/>
          <w:bCs/>
          <w:color w:val="000000"/>
          <w:sz w:val="24"/>
        </w:rPr>
        <w:t>可</w:t>
      </w:r>
      <w:r>
        <w:rPr>
          <w:rFonts w:ascii="宋体" w:hAnsi="宋体"/>
          <w:bCs/>
          <w:color w:val="000000"/>
          <w:sz w:val="24"/>
        </w:rPr>
        <w:t>请国家认可的专业检测机构参与初步验收及最终验收，并由其出具质量检测报告。</w:t>
      </w:r>
    </w:p>
    <w:p w14:paraId="29729EE8">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13.5 验收时乙方必须在现场，验收完毕后作出验收结果报告；验收费用由</w:t>
      </w:r>
      <w:r>
        <w:rPr>
          <w:rFonts w:hint="eastAsia" w:ascii="宋体" w:hAnsi="宋体"/>
          <w:bCs/>
          <w:color w:val="000000"/>
          <w:sz w:val="24"/>
        </w:rPr>
        <w:t>甲</w:t>
      </w:r>
      <w:r>
        <w:rPr>
          <w:rFonts w:ascii="宋体" w:hAnsi="宋体"/>
          <w:bCs/>
          <w:color w:val="000000"/>
          <w:sz w:val="24"/>
        </w:rPr>
        <w:t>乙</w:t>
      </w:r>
      <w:r>
        <w:rPr>
          <w:rFonts w:hint="eastAsia" w:ascii="宋体" w:hAnsi="宋体"/>
          <w:bCs/>
          <w:color w:val="000000"/>
          <w:sz w:val="24"/>
        </w:rPr>
        <w:t>双</w:t>
      </w:r>
      <w:r>
        <w:rPr>
          <w:rFonts w:ascii="宋体" w:hAnsi="宋体"/>
          <w:bCs/>
          <w:color w:val="000000"/>
          <w:sz w:val="24"/>
        </w:rPr>
        <w:t>方</w:t>
      </w:r>
      <w:r>
        <w:rPr>
          <w:rFonts w:hint="eastAsia" w:ascii="宋体" w:hAnsi="宋体"/>
          <w:bCs/>
          <w:color w:val="000000"/>
          <w:sz w:val="24"/>
        </w:rPr>
        <w:t>协商解决</w:t>
      </w:r>
      <w:r>
        <w:rPr>
          <w:rFonts w:ascii="宋体" w:hAnsi="宋体"/>
          <w:bCs/>
          <w:color w:val="000000"/>
          <w:sz w:val="24"/>
        </w:rPr>
        <w:t>。</w:t>
      </w:r>
    </w:p>
    <w:p w14:paraId="65465334">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十四、货物包装、发运及运输</w:t>
      </w:r>
    </w:p>
    <w:p w14:paraId="5E9E3AB1">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14.1 乙方应在货物发运前对其进行满足运输距离、防潮、防震、防锈和防破损装卸等要求包装，以保证货物安全运达甲方指定地点。</w:t>
      </w:r>
    </w:p>
    <w:p w14:paraId="7AFCD9EB">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14.2 使用说明书、质量检验证明书、随配附件和工具以及清单一并附于货物内。</w:t>
      </w:r>
    </w:p>
    <w:p w14:paraId="5BF1AF1D">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14.3 乙方在货物发运手续办理完毕后24小时内或货到甲方48小时前通知甲方，以准备接货。</w:t>
      </w:r>
    </w:p>
    <w:p w14:paraId="23416C5E">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14.4 货物在交付甲方前发生的风险均由乙方负责。</w:t>
      </w:r>
    </w:p>
    <w:p w14:paraId="0E6A20B4">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14.5 货物在规定的交付期限内由乙方送达甲方指定的地点视为交付，乙方同时需通知甲方货物已送达。</w:t>
      </w:r>
    </w:p>
    <w:p w14:paraId="0DF8FEB7">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十五、违约责任</w:t>
      </w:r>
    </w:p>
    <w:p w14:paraId="26519EC9">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15.1 甲方无正当理由拒收货物的，甲方向乙方偿付拒收货款总值的百分之五违约金。</w:t>
      </w:r>
    </w:p>
    <w:p w14:paraId="15894B53">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15.</w:t>
      </w:r>
      <w:r>
        <w:rPr>
          <w:rFonts w:hint="eastAsia" w:ascii="宋体" w:hAnsi="宋体"/>
          <w:bCs/>
          <w:color w:val="000000"/>
          <w:sz w:val="24"/>
        </w:rPr>
        <w:t>2</w:t>
      </w:r>
      <w:r>
        <w:rPr>
          <w:rFonts w:ascii="宋体" w:hAnsi="宋体"/>
          <w:bCs/>
          <w:color w:val="000000"/>
          <w:sz w:val="24"/>
        </w:rPr>
        <w:t xml:space="preserve">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C40F01F">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15.</w:t>
      </w:r>
      <w:r>
        <w:rPr>
          <w:rFonts w:hint="eastAsia" w:ascii="宋体" w:hAnsi="宋体"/>
          <w:bCs/>
          <w:color w:val="000000"/>
          <w:sz w:val="24"/>
        </w:rPr>
        <w:t>3</w:t>
      </w:r>
      <w:r>
        <w:rPr>
          <w:rFonts w:ascii="宋体" w:hAnsi="宋体"/>
          <w:bCs/>
          <w:color w:val="000000"/>
          <w:sz w:val="24"/>
        </w:rPr>
        <w:t xml:space="preserve"> 乙方所交的货物品种、型号、规格、技术参数、质量不符合合同规定标准的，甲方有权拒收该货物，乙方愿意更换货物但逾期交货的，按乙方逾期交货处理。乙方拒绝更换货物的，甲方可单方面解除合同。</w:t>
      </w:r>
    </w:p>
    <w:p w14:paraId="6E577FEF">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十六、不可抗力事件处理</w:t>
      </w:r>
    </w:p>
    <w:p w14:paraId="5BB7D519">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16.1 在合同有效期内，任何一方因不可抗力事件导致不能履行合同，则合同履行期可延长，其延长期与不可抗力影响期相同。</w:t>
      </w:r>
    </w:p>
    <w:p w14:paraId="66127DE2">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16.2 不可抗力事件发生后，应立即通知对方，并寄送有关权威机构出具的证明。</w:t>
      </w:r>
    </w:p>
    <w:p w14:paraId="3F948356">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16.3 不可抗力事件延续120天以上，双方应通过友好协商，确定是否继续履行合同。</w:t>
      </w:r>
    </w:p>
    <w:p w14:paraId="71C68DEF">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十七、诉讼</w:t>
      </w:r>
    </w:p>
    <w:p w14:paraId="757E6779">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17.1 双方在执行合同中所发生的一切争议，应通过协商解决。如协商不成，可向合同签订地法院起诉，合同签订地在此约定为南京市。</w:t>
      </w:r>
    </w:p>
    <w:p w14:paraId="36413486">
      <w:pPr>
        <w:pStyle w:val="3"/>
        <w:pageBreakBefore w:val="0"/>
        <w:kinsoku/>
        <w:wordWrap/>
        <w:overflowPunct/>
        <w:topLinePunct w:val="0"/>
        <w:autoSpaceDE/>
        <w:autoSpaceDN/>
        <w:bidi w:val="0"/>
        <w:adjustRightInd/>
        <w:snapToGrid w:val="0"/>
        <w:spacing w:before="120" w:after="120" w:line="460" w:lineRule="exact"/>
        <w:ind w:right="0" w:rightChars="0"/>
        <w:textAlignment w:val="auto"/>
        <w:rPr>
          <w:rFonts w:hAnsi="宋体"/>
          <w:b/>
          <w:color w:val="000000"/>
          <w:sz w:val="24"/>
          <w:szCs w:val="24"/>
        </w:rPr>
      </w:pPr>
      <w:r>
        <w:rPr>
          <w:rFonts w:hAnsi="宋体"/>
          <w:b/>
          <w:color w:val="000000"/>
          <w:sz w:val="24"/>
          <w:szCs w:val="24"/>
        </w:rPr>
        <w:t>十八、合同生效及其它</w:t>
      </w:r>
    </w:p>
    <w:p w14:paraId="0C94D10D">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18.1 合同经双方法定代表人或授权委托代</w:t>
      </w:r>
      <w:r>
        <w:rPr>
          <w:rFonts w:hint="eastAsia" w:ascii="宋体" w:hAnsi="宋体"/>
          <w:bCs/>
          <w:color w:val="000000"/>
          <w:sz w:val="24"/>
        </w:rPr>
        <w:t>表</w:t>
      </w:r>
      <w:r>
        <w:rPr>
          <w:rFonts w:ascii="宋体" w:hAnsi="宋体"/>
          <w:bCs/>
          <w:color w:val="000000"/>
          <w:sz w:val="24"/>
        </w:rPr>
        <w:t>人签字并加盖单位公章后生效。</w:t>
      </w:r>
    </w:p>
    <w:p w14:paraId="1EF15682">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18.2本合同未尽事宜，遵照《</w:t>
      </w:r>
      <w:r>
        <w:rPr>
          <w:rFonts w:hint="eastAsia" w:ascii="宋体" w:hAnsi="宋体"/>
          <w:bCs/>
          <w:color w:val="000000"/>
          <w:sz w:val="24"/>
          <w:lang w:val="en-US" w:eastAsia="zh-CN"/>
        </w:rPr>
        <w:t>中华人民共和国民法典</w:t>
      </w:r>
      <w:r>
        <w:rPr>
          <w:rFonts w:ascii="宋体" w:hAnsi="宋体"/>
          <w:bCs/>
          <w:color w:val="000000"/>
          <w:sz w:val="24"/>
        </w:rPr>
        <w:t>》有关条文执行。</w:t>
      </w:r>
    </w:p>
    <w:p w14:paraId="460F64FC">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18.</w:t>
      </w:r>
      <w:r>
        <w:rPr>
          <w:rFonts w:hint="eastAsia" w:ascii="宋体" w:hAnsi="宋体"/>
          <w:bCs/>
          <w:color w:val="000000"/>
          <w:sz w:val="24"/>
        </w:rPr>
        <w:t>3</w:t>
      </w:r>
      <w:r>
        <w:rPr>
          <w:rFonts w:ascii="宋体" w:hAnsi="宋体"/>
          <w:bCs/>
          <w:color w:val="000000"/>
          <w:sz w:val="24"/>
        </w:rPr>
        <w:t xml:space="preserve"> 本合同正本一式</w:t>
      </w:r>
      <w:r>
        <w:rPr>
          <w:rFonts w:hint="eastAsia" w:ascii="宋体" w:hAnsi="宋体"/>
          <w:bCs/>
          <w:color w:val="000000"/>
          <w:sz w:val="24"/>
        </w:rPr>
        <w:t>四</w:t>
      </w:r>
      <w:r>
        <w:rPr>
          <w:rFonts w:ascii="宋体" w:hAnsi="宋体"/>
          <w:bCs/>
          <w:color w:val="000000"/>
          <w:sz w:val="24"/>
        </w:rPr>
        <w:t>份，具有同等法律效力，甲</w:t>
      </w:r>
      <w:r>
        <w:rPr>
          <w:rFonts w:hint="eastAsia" w:ascii="宋体" w:hAnsi="宋体"/>
          <w:bCs/>
          <w:color w:val="000000"/>
          <w:sz w:val="24"/>
        </w:rPr>
        <w:t>方、</w:t>
      </w:r>
      <w:r>
        <w:rPr>
          <w:rFonts w:ascii="宋体" w:hAnsi="宋体"/>
          <w:bCs/>
          <w:color w:val="000000"/>
          <w:sz w:val="24"/>
        </w:rPr>
        <w:t>乙方各执</w:t>
      </w:r>
      <w:r>
        <w:rPr>
          <w:rFonts w:hint="eastAsia" w:ascii="宋体" w:hAnsi="宋体"/>
          <w:bCs/>
          <w:color w:val="000000"/>
          <w:sz w:val="24"/>
        </w:rPr>
        <w:t>两</w:t>
      </w:r>
      <w:r>
        <w:rPr>
          <w:rFonts w:ascii="宋体" w:hAnsi="宋体"/>
          <w:bCs/>
          <w:color w:val="000000"/>
          <w:sz w:val="24"/>
        </w:rPr>
        <w:t>份。</w:t>
      </w:r>
    </w:p>
    <w:p w14:paraId="11B5E6A9">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 xml:space="preserve">甲方：                          乙方： </w:t>
      </w:r>
    </w:p>
    <w:p w14:paraId="6BAF383F">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 xml:space="preserve">地址：                          地址： </w:t>
      </w:r>
    </w:p>
    <w:p w14:paraId="022D7B7A">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ascii="宋体" w:hAnsi="宋体"/>
          <w:bCs/>
          <w:color w:val="000000"/>
          <w:sz w:val="24"/>
        </w:rPr>
        <w:t>法定代表人</w:t>
      </w:r>
      <w:r>
        <w:rPr>
          <w:rFonts w:hint="eastAsia" w:ascii="宋体" w:hAnsi="宋体"/>
          <w:bCs/>
          <w:color w:val="000000"/>
          <w:sz w:val="24"/>
        </w:rPr>
        <w:t>或授权代表</w:t>
      </w:r>
      <w:r>
        <w:rPr>
          <w:rFonts w:ascii="宋体" w:hAnsi="宋体"/>
          <w:bCs/>
          <w:color w:val="000000"/>
          <w:sz w:val="24"/>
        </w:rPr>
        <w:t>：          法定代表人</w:t>
      </w:r>
      <w:r>
        <w:rPr>
          <w:rFonts w:hint="eastAsia" w:ascii="宋体" w:hAnsi="宋体"/>
          <w:bCs/>
          <w:color w:val="000000"/>
          <w:sz w:val="24"/>
        </w:rPr>
        <w:t>或授权代表</w:t>
      </w:r>
      <w:r>
        <w:rPr>
          <w:rFonts w:ascii="宋体" w:hAnsi="宋体"/>
          <w:bCs/>
          <w:color w:val="000000"/>
          <w:sz w:val="24"/>
        </w:rPr>
        <w:t>：</w:t>
      </w:r>
    </w:p>
    <w:p w14:paraId="74C7132B">
      <w:pPr>
        <w:pageBreakBefore w:val="0"/>
        <w:kinsoku/>
        <w:wordWrap/>
        <w:overflowPunct/>
        <w:topLinePunct w:val="0"/>
        <w:autoSpaceDE/>
        <w:autoSpaceDN/>
        <w:bidi w:val="0"/>
        <w:adjustRightInd/>
        <w:spacing w:line="460" w:lineRule="exact"/>
        <w:ind w:right="0" w:rightChars="0" w:firstLine="480" w:firstLineChars="200"/>
        <w:textAlignment w:val="auto"/>
        <w:rPr>
          <w:rFonts w:ascii="宋体" w:hAnsi="宋体"/>
          <w:bCs/>
          <w:color w:val="000000"/>
          <w:sz w:val="24"/>
        </w:rPr>
      </w:pPr>
      <w:r>
        <w:rPr>
          <w:rFonts w:hint="eastAsia" w:ascii="宋体" w:hAnsi="宋体"/>
          <w:bCs/>
          <w:color w:val="000000"/>
          <w:sz w:val="24"/>
        </w:rPr>
        <w:t>联系电话：                      联系电话：</w:t>
      </w:r>
    </w:p>
    <w:p w14:paraId="57533265">
      <w:pPr>
        <w:pageBreakBefore w:val="0"/>
        <w:kinsoku/>
        <w:wordWrap/>
        <w:overflowPunct/>
        <w:topLinePunct w:val="0"/>
        <w:autoSpaceDE/>
        <w:autoSpaceDN/>
        <w:bidi w:val="0"/>
        <w:adjustRightInd/>
        <w:spacing w:line="460" w:lineRule="exact"/>
        <w:ind w:right="0" w:rightChars="0" w:firstLine="480" w:firstLineChars="200"/>
        <w:textAlignment w:val="auto"/>
      </w:pPr>
      <w:r>
        <w:t xml:space="preserve">   </w:t>
      </w:r>
      <w:r>
        <w:rPr>
          <w:rFonts w:hint="eastAsia"/>
        </w:rPr>
        <w:t xml:space="preserve"> </w:t>
      </w:r>
      <w:r>
        <w:t xml:space="preserve">              </w:t>
      </w:r>
      <w:r>
        <w:rPr>
          <w:rFonts w:hint="eastAsia"/>
          <w:lang w:val="en-US" w:eastAsia="zh-CN"/>
        </w:rPr>
        <w:t xml:space="preserve">     </w:t>
      </w:r>
      <w:r>
        <w:t xml:space="preserve"> 签订日期：      年  月  日</w:t>
      </w:r>
    </w:p>
    <w:sectPr>
      <w:pgSz w:w="11906" w:h="16838"/>
      <w:pgMar w:top="1247" w:right="1247" w:bottom="1247" w:left="1247" w:header="851" w:footer="992" w:gutter="0"/>
      <w:cols w:space="0" w:num="1"/>
      <w:rtlGutter w:val="0"/>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4YmU2MzE5NjJmZjVjNWQ5NjdlNjkyNDNkNWU2NmUifQ=="/>
  </w:docVars>
  <w:rsids>
    <w:rsidRoot w:val="00000000"/>
    <w:rsid w:val="3B24091C"/>
    <w:rsid w:val="3B6E6F75"/>
    <w:rsid w:val="3F2F54BC"/>
    <w:rsid w:val="54EB32AF"/>
    <w:rsid w:val="55C94AAE"/>
    <w:rsid w:val="67F20F9A"/>
    <w:rsid w:val="6DC47E67"/>
    <w:rsid w:val="75256B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2"/>
      <w:lang w:val="en-US" w:eastAsia="en-US" w:bidi="ar-SA"/>
    </w:rPr>
  </w:style>
  <w:style w:type="paragraph" w:styleId="2">
    <w:name w:val="heading 2"/>
    <w:basedOn w:val="1"/>
    <w:next w:val="1"/>
    <w:unhideWhenUsed/>
    <w:qFormat/>
    <w:uiPriority w:val="0"/>
    <w:pPr>
      <w:outlineLvl w:val="1"/>
    </w:pPr>
    <w:rPr>
      <w:rFonts w:eastAsia="黑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pPr>
      <w:widowControl w:val="0"/>
      <w:jc w:val="both"/>
    </w:pPr>
    <w:rPr>
      <w:rFonts w:ascii="宋体" w:hAnsi="Courier New"/>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2164</Words>
  <Characters>2406</Characters>
  <Lines>0</Lines>
  <Paragraphs>0</Paragraphs>
  <TotalTime>0</TotalTime>
  <ScaleCrop>false</ScaleCrop>
  <LinksUpToDate>false</LinksUpToDate>
  <CharactersWithSpaces>2614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陆伟</cp:lastModifiedBy>
  <dcterms:modified xsi:type="dcterms:W3CDTF">2025-02-27T01:27:47Z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1E9BDBAB9A2F4393B67E99006726DF0D_12</vt:lpwstr>
  </property>
  <property fmtid="{D5CDD505-2E9C-101B-9397-08002B2CF9AE}" pid="4" name="KSOTemplateDocerSaveRecord">
    <vt:lpwstr>eyJoZGlkIjoiODQ4YmU2MzE5NjJmZjVjNWQ5NjdlNjkyNDNkNWU2NmUiLCJ1c2VySWQiOiI0OTA3MDE4MTcifQ==</vt:lpwstr>
  </property>
</Properties>
</file>