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220EA">
      <w:pPr>
        <w:rPr>
          <w:rFonts w:hint="eastAsia" w:ascii="宋体" w:hAnsi="宋体" w:cs="宋体"/>
          <w:color w:val="000000" w:themeColor="text1"/>
          <w:sz w:val="44"/>
          <w:highlight w:val="none"/>
          <w14:textFill>
            <w14:solidFill>
              <w14:schemeClr w14:val="tx1"/>
            </w14:solidFill>
          </w14:textFill>
        </w:rPr>
      </w:pPr>
    </w:p>
    <w:p w14:paraId="07989D0F">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371A32C">
      <w:pPr>
        <w:wordWrap w:val="0"/>
        <w:rPr>
          <w:rFonts w:ascii="宋体" w:hAnsi="宋体" w:cs="宋体"/>
          <w:color w:val="000000" w:themeColor="text1"/>
          <w:sz w:val="32"/>
          <w:highlight w:val="none"/>
          <w14:textFill>
            <w14:solidFill>
              <w14:schemeClr w14:val="tx1"/>
            </w14:solidFill>
          </w14:textFill>
        </w:rPr>
      </w:pPr>
    </w:p>
    <w:p w14:paraId="41E3ACFA">
      <w:pPr>
        <w:wordWrap w:val="0"/>
        <w:rPr>
          <w:rFonts w:ascii="宋体" w:hAnsi="宋体" w:cs="宋体"/>
          <w:color w:val="000000" w:themeColor="text1"/>
          <w:sz w:val="32"/>
          <w:highlight w:val="none"/>
          <w14:textFill>
            <w14:solidFill>
              <w14:schemeClr w14:val="tx1"/>
            </w14:solidFill>
          </w14:textFill>
        </w:rPr>
      </w:pPr>
    </w:p>
    <w:p w14:paraId="482392F7">
      <w:pPr>
        <w:wordWrap w:val="0"/>
        <w:rPr>
          <w:rFonts w:ascii="宋体" w:hAnsi="宋体" w:cs="宋体"/>
          <w:color w:val="000000" w:themeColor="text1"/>
          <w:sz w:val="32"/>
          <w:highlight w:val="none"/>
          <w14:textFill>
            <w14:solidFill>
              <w14:schemeClr w14:val="tx1"/>
            </w14:solidFill>
          </w14:textFill>
        </w:rPr>
      </w:pPr>
    </w:p>
    <w:p w14:paraId="559692F8">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149E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3ABDCC">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项目编号：校方编号：DCGPCS031260221  </w:t>
            </w:r>
          </w:p>
          <w:p w14:paraId="609C01F8">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代理机构编号：SNZX-20260294 </w:t>
            </w:r>
          </w:p>
          <w:p w14:paraId="7E5B1AD1">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项目名称：中国药科大学环境提升项目</w:t>
            </w:r>
          </w:p>
          <w:p w14:paraId="4F3CFBC9">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7996819">
      <w:pPr>
        <w:rPr>
          <w:rFonts w:ascii="宋体" w:hAnsi="宋体" w:cs="宋体"/>
          <w:color w:val="000000" w:themeColor="text1"/>
          <w:sz w:val="44"/>
          <w:highlight w:val="none"/>
          <w14:textFill>
            <w14:solidFill>
              <w14:schemeClr w14:val="tx1"/>
            </w14:solidFill>
          </w14:textFill>
        </w:rPr>
      </w:pPr>
    </w:p>
    <w:p w14:paraId="065E172C">
      <w:pPr>
        <w:rPr>
          <w:rFonts w:ascii="宋体" w:hAnsi="宋体" w:cs="宋体"/>
          <w:color w:val="000000" w:themeColor="text1"/>
          <w:sz w:val="44"/>
          <w:szCs w:val="44"/>
          <w:highlight w:val="none"/>
          <w14:textFill>
            <w14:solidFill>
              <w14:schemeClr w14:val="tx1"/>
            </w14:solidFill>
          </w14:textFill>
        </w:rPr>
      </w:pPr>
    </w:p>
    <w:p w14:paraId="3EAF5F96">
      <w:pPr>
        <w:rPr>
          <w:rFonts w:ascii="宋体" w:hAnsi="宋体" w:cs="宋体"/>
          <w:color w:val="000000" w:themeColor="text1"/>
          <w:sz w:val="32"/>
          <w:highlight w:val="none"/>
          <w14:textFill>
            <w14:solidFill>
              <w14:schemeClr w14:val="tx1"/>
            </w14:solidFill>
          </w14:textFill>
        </w:rPr>
      </w:pPr>
    </w:p>
    <w:p w14:paraId="7BA778C9">
      <w:pPr>
        <w:jc w:val="left"/>
        <w:rPr>
          <w:rFonts w:ascii="宋体" w:hAnsi="宋体" w:cs="宋体"/>
          <w:color w:val="000000" w:themeColor="text1"/>
          <w:sz w:val="36"/>
          <w:szCs w:val="36"/>
          <w:highlight w:val="none"/>
          <w14:textFill>
            <w14:solidFill>
              <w14:schemeClr w14:val="tx1"/>
            </w14:solidFill>
          </w14:textFill>
        </w:rPr>
      </w:pPr>
    </w:p>
    <w:p w14:paraId="010C1FEA">
      <w:pPr>
        <w:keepNext/>
        <w:keepLines/>
        <w:spacing w:before="120" w:after="120"/>
        <w:rPr>
          <w:rFonts w:ascii="宋体" w:hAnsi="宋体" w:eastAsia="黑体" w:cs="宋体"/>
          <w:b/>
          <w:color w:val="000000" w:themeColor="text1"/>
          <w:sz w:val="36"/>
          <w:szCs w:val="36"/>
          <w:highlight w:val="none"/>
          <w14:textFill>
            <w14:solidFill>
              <w14:schemeClr w14:val="tx1"/>
            </w14:solidFill>
          </w14:textFill>
        </w:rPr>
      </w:pPr>
    </w:p>
    <w:p w14:paraId="7A7430F0">
      <w:pPr>
        <w:rPr>
          <w:rFonts w:ascii="宋体" w:hAnsi="宋体" w:cs="宋体"/>
          <w:color w:val="000000" w:themeColor="text1"/>
          <w:sz w:val="36"/>
          <w:szCs w:val="36"/>
          <w:highlight w:val="none"/>
          <w14:textFill>
            <w14:solidFill>
              <w14:schemeClr w14:val="tx1"/>
            </w14:solidFill>
          </w14:textFill>
        </w:rPr>
      </w:pPr>
    </w:p>
    <w:p w14:paraId="1C266D81">
      <w:pPr>
        <w:keepNext/>
        <w:keepLines/>
        <w:spacing w:before="120" w:after="120"/>
        <w:rPr>
          <w:rFonts w:ascii="Arial" w:hAnsi="Arial" w:eastAsia="黑体"/>
          <w:b/>
          <w:color w:val="000000" w:themeColor="text1"/>
          <w:sz w:val="28"/>
          <w:highlight w:val="none"/>
          <w14:textFill>
            <w14:solidFill>
              <w14:schemeClr w14:val="tx1"/>
            </w14:solidFill>
          </w14:textFill>
        </w:rPr>
      </w:pPr>
    </w:p>
    <w:p w14:paraId="731C6356">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35D991E1">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15FFDC49">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日期：二〇二六年</w:t>
      </w:r>
      <w:r>
        <w:rPr>
          <w:rFonts w:hint="eastAsia" w:ascii="宋体" w:hAnsi="宋体" w:cs="宋体"/>
          <w:color w:val="000000" w:themeColor="text1"/>
          <w:sz w:val="36"/>
          <w:szCs w:val="36"/>
          <w:highlight w:val="none"/>
          <w:lang w:val="en-US" w:eastAsia="zh-CN"/>
          <w14:textFill>
            <w14:solidFill>
              <w14:schemeClr w14:val="tx1"/>
            </w14:solidFill>
          </w14:textFill>
        </w:rPr>
        <w:t>七</w:t>
      </w:r>
      <w:r>
        <w:rPr>
          <w:rFonts w:hint="eastAsia" w:ascii="宋体" w:hAnsi="宋体" w:cs="宋体"/>
          <w:color w:val="000000" w:themeColor="text1"/>
          <w:sz w:val="36"/>
          <w:szCs w:val="36"/>
          <w:highlight w:val="none"/>
          <w14:textFill>
            <w14:solidFill>
              <w14:schemeClr w14:val="tx1"/>
            </w14:solidFill>
          </w14:textFill>
        </w:rPr>
        <w:t>月</w:t>
      </w:r>
    </w:p>
    <w:p w14:paraId="02C2DDF7">
      <w:pPr>
        <w:rPr>
          <w:color w:val="000000" w:themeColor="text1"/>
          <w:highlight w:val="none"/>
          <w14:textFill>
            <w14:solidFill>
              <w14:schemeClr w14:val="tx1"/>
            </w14:solidFill>
          </w14:textFill>
        </w:rPr>
      </w:pPr>
    </w:p>
    <w:p w14:paraId="4202A5A5">
      <w:pPr>
        <w:jc w:val="center"/>
        <w:outlineLvl w:val="0"/>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sz w:val="52"/>
          <w:szCs w:val="48"/>
          <w:highlight w:val="none"/>
          <w14:textFill>
            <w14:solidFill>
              <w14:schemeClr w14:val="tx1"/>
            </w14:solidFill>
          </w14:textFill>
        </w:rPr>
        <w:id w:val="147460451"/>
        <w:docPartObj>
          <w:docPartGallery w:val="Table of Contents"/>
          <w:docPartUnique/>
        </w:docPartObj>
      </w:sdtPr>
      <w:sdtEndPr>
        <w:rPr>
          <w:rFonts w:hint="eastAsia" w:ascii="黑体" w:hAnsi="黑体" w:eastAsia="黑体" w:cs="黑体"/>
          <w:color w:val="000000" w:themeColor="text1"/>
          <w:sz w:val="52"/>
          <w:szCs w:val="48"/>
          <w:highlight w:val="none"/>
          <w14:textFill>
            <w14:solidFill>
              <w14:schemeClr w14:val="tx1"/>
            </w14:solidFill>
          </w14:textFill>
        </w:rPr>
      </w:sdtEndPr>
      <w:sdtContent>
        <w:p w14:paraId="5CA7027A">
          <w:pPr>
            <w:jc w:val="center"/>
            <w:rPr>
              <w:rFonts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 录</w:t>
          </w:r>
        </w:p>
        <w:p w14:paraId="347D7BB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"_Toc12462"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第一章 竞争性磋商邀请</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3</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3AC6A4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"_Toc1427"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第二章 竞争性磋商须知</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8</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1A7547CA">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第三章 成交标准</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4CD90E2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"_Toc17825"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第四章 采购项目的技术规格</w:t>
          </w:r>
          <w:r>
            <w:rPr>
              <w:rFonts w:hint="eastAsia" w:ascii="宋体" w:hAnsi="宋体" w:cs="宋体"/>
              <w:color w:val="000000" w:themeColor="text1"/>
              <w:kern w:val="0"/>
              <w:sz w:val="32"/>
              <w:szCs w:val="32"/>
              <w:highlight w:val="none"/>
              <w:lang w:val="zh-CN"/>
              <w14:textFill>
                <w14:solidFill>
                  <w14:schemeClr w14:val="tx1"/>
                </w14:solidFill>
              </w14:textFill>
            </w:rPr>
            <w:t>、</w:t>
          </w:r>
          <w:r>
            <w:rPr>
              <w:rFonts w:hint="eastAsia" w:ascii="宋体" w:hAnsi="宋体" w:cs="宋体"/>
              <w:color w:val="000000" w:themeColor="text1"/>
              <w:sz w:val="32"/>
              <w:szCs w:val="32"/>
              <w:highlight w:val="none"/>
              <w14:textFill>
                <w14:solidFill>
                  <w14:schemeClr w14:val="tx1"/>
                </w14:solidFill>
              </w14:textFill>
            </w:rPr>
            <w:t>要求和数量等</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5EC6CC7D">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"_Toc17089"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2"/>
              <w:szCs w:val="32"/>
              <w:highlight w:val="none"/>
              <w14:textFill>
                <w14:solidFill>
                  <w14:schemeClr w14:val="tx1"/>
                </w14:solidFill>
              </w14:textFill>
            </w:rPr>
            <w:t>第五章 合同主要条款及格式</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7DAEDB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"_Toc15328"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lang w:val="zh-CN"/>
              <w14:textFill>
                <w14:solidFill>
                  <w14:schemeClr w14:val="tx1"/>
                </w14:solidFill>
              </w14:textFill>
            </w:rPr>
            <w:t>第六章</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附件</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7832CC44">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end"/>
          </w:r>
        </w:p>
      </w:sdtContent>
    </w:sdt>
    <w:p w14:paraId="38EDF47C">
      <w:pPr>
        <w:rPr>
          <w:color w:val="000000" w:themeColor="text1"/>
          <w:highlight w:val="none"/>
          <w14:textFill>
            <w14:solidFill>
              <w14:schemeClr w14:val="tx1"/>
            </w14:solidFill>
          </w14:textFill>
        </w:rPr>
      </w:pPr>
    </w:p>
    <w:p w14:paraId="0EC2AF8C">
      <w:pPr>
        <w:rPr>
          <w:rFonts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5D975351">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17B152A7">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13FB1EC9">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t>中国药科大学环境提升项目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2026年</w:t>
      </w:r>
      <w:r>
        <w:rPr>
          <w:rFonts w:hint="eastAsia" w:ascii="宋体" w:hAnsi="宋体" w:cs="宋体"/>
          <w:color w:val="000000" w:themeColor="text1"/>
          <w:sz w:val="28"/>
          <w:szCs w:val="28"/>
          <w:highlight w:val="none"/>
          <w:u w:val="single"/>
          <w:lang w:val="en-US" w:eastAsia="zh-CN"/>
          <w14:textFill>
            <w14:solidFill>
              <w14:schemeClr w14:val="tx1"/>
            </w14:solidFill>
          </w14:textFill>
        </w:rPr>
        <w:t>8</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3</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09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30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234C5410">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89"/>
      <w:bookmarkStart w:id="2" w:name="_Toc35393798"/>
      <w:bookmarkStart w:id="3" w:name="_Toc28359012"/>
      <w:bookmarkStart w:id="4" w:name="_Toc35393629"/>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5907B6AC">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项目编号：校方编号：DCGPCS031260221、代理机构编号：SNZX-20260294 </w:t>
      </w:r>
    </w:p>
    <w:p w14:paraId="716A00F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项目名称：中国药科大学环境提升项目</w:t>
      </w:r>
    </w:p>
    <w:p w14:paraId="6456B51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253956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预算金额：317.328636万元</w:t>
      </w:r>
    </w:p>
    <w:p w14:paraId="0259CE8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最高限价：317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328636万元，投标总报价超过最高限价的为无效投标。</w:t>
      </w:r>
    </w:p>
    <w:p w14:paraId="6261C995">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35393630"/>
      <w:bookmarkStart w:id="6" w:name="_Toc28359013"/>
      <w:bookmarkStart w:id="7" w:name="_Toc28359090"/>
      <w:bookmarkStart w:id="8" w:name="_Toc35393799"/>
      <w:r>
        <w:rPr>
          <w:rFonts w:hint="eastAsia" w:ascii="宋体" w:hAnsi="宋体" w:cs="宋体"/>
          <w:color w:val="000000" w:themeColor="text1"/>
          <w:sz w:val="24"/>
          <w:szCs w:val="24"/>
          <w:highlight w:val="none"/>
          <w14:textFill>
            <w14:solidFill>
              <w14:schemeClr w14:val="tx1"/>
            </w14:solidFill>
          </w14:textFill>
        </w:rPr>
        <w:t>拟对校园捐赠园、珙桐园、芦苇塘景观进行修缮，提升景观效果 ，具体详见采购需求、招标工程量清单及图纸。</w:t>
      </w:r>
    </w:p>
    <w:p w14:paraId="164DBF5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60</w:t>
      </w:r>
      <w:r>
        <w:rPr>
          <w:rFonts w:hint="eastAsia" w:ascii="宋体" w:hAnsi="宋体" w:cs="宋体"/>
          <w:color w:val="000000" w:themeColor="text1"/>
          <w:sz w:val="24"/>
          <w:szCs w:val="24"/>
          <w:highlight w:val="none"/>
          <w14:textFill>
            <w14:solidFill>
              <w14:schemeClr w14:val="tx1"/>
            </w14:solidFill>
          </w14:textFill>
        </w:rPr>
        <w:t>日历日</w:t>
      </w:r>
    </w:p>
    <w:p w14:paraId="4068DADC">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26BA36A4">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D7BBC64">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1218D903">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2EADEB9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28359014"/>
      <w:bookmarkStart w:id="10" w:name="_Toc35393800"/>
      <w:bookmarkStart w:id="11" w:name="_Toc35393631"/>
      <w:bookmarkStart w:id="12" w:name="_Toc28359091"/>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06F383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5A73EA0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441023C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09AD312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2A1DEB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961ACC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33F2F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E5D5BF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0D9EF44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（1）项目负责人</w:t>
      </w:r>
      <w:bookmarkStart w:id="13" w:name="_Toc1720135"/>
      <w:bookmarkStart w:id="14" w:name="_Toc508286060"/>
      <w:r>
        <w:rPr>
          <w:rFonts w:hint="eastAsia" w:ascii="宋体" w:hAnsi="宋体" w:cs="宋体"/>
          <w:color w:val="000000" w:themeColor="text1"/>
          <w:sz w:val="24"/>
          <w:szCs w:val="24"/>
          <w:highlight w:val="none"/>
          <w14:textFill>
            <w14:solidFill>
              <w14:schemeClr w14:val="tx1"/>
            </w14:solidFill>
          </w14:textFill>
        </w:rPr>
        <w:t>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提供证书复印件加盖供应商公章编入响应文件中）</w:t>
      </w:r>
    </w:p>
    <w:bookmarkEnd w:id="13"/>
    <w:bookmarkEnd w:id="14"/>
    <w:p w14:paraId="5EE2C2C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必须提供拟投入本工程项目负责人与供应商签订的有效劳动合同、社保机构出具的近半年内（2026年1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797DFD7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4C55908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9A70EB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3027C8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5CA8DA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70931D2D">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5" w:name="_Toc28359092"/>
      <w:bookmarkStart w:id="16" w:name="_Toc35393632"/>
      <w:bookmarkStart w:id="17" w:name="_Toc28359015"/>
      <w:bookmarkStart w:id="18" w:name="_Toc35393801"/>
      <w:r>
        <w:rPr>
          <w:rFonts w:hint="eastAsia" w:ascii="宋体" w:hAnsi="宋体" w:cs="宋体"/>
          <w:b/>
          <w:color w:val="000000" w:themeColor="text1"/>
          <w:sz w:val="24"/>
          <w:szCs w:val="24"/>
          <w:highlight w:val="none"/>
          <w14:textFill>
            <w14:solidFill>
              <w14:schemeClr w14:val="tx1"/>
            </w14:solidFill>
          </w14:textFill>
        </w:rPr>
        <w:t>获取采购文件</w:t>
      </w:r>
    </w:p>
    <w:bookmarkEnd w:id="15"/>
    <w:bookmarkEnd w:id="16"/>
    <w:bookmarkEnd w:id="17"/>
    <w:bookmarkEnd w:id="18"/>
    <w:p w14:paraId="2A21BA2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9" w:name="_Toc28359017"/>
      <w:bookmarkStart w:id="20" w:name="_Toc28359094"/>
      <w:bookmarkStart w:id="21" w:name="_Toc35393634"/>
      <w:bookmarkStart w:id="22" w:name="_Toc35393803"/>
      <w:r>
        <w:rPr>
          <w:rFonts w:hint="eastAsia" w:ascii="宋体" w:hAnsi="宋体" w:cs="宋体"/>
          <w:color w:val="000000" w:themeColor="text1"/>
          <w:sz w:val="24"/>
          <w:szCs w:val="24"/>
          <w:highlight w:val="none"/>
          <w14:textFill>
            <w14:solidFill>
              <w14:schemeClr w14:val="tx1"/>
            </w14:solidFill>
          </w14:textFill>
        </w:rPr>
        <w:t>1、时间：2026年</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22</w:t>
      </w:r>
      <w:r>
        <w:rPr>
          <w:rFonts w:hint="eastAsia" w:ascii="宋体" w:hAnsi="宋体" w:cs="宋体"/>
          <w:color w:val="000000" w:themeColor="text1"/>
          <w:sz w:val="24"/>
          <w:szCs w:val="24"/>
          <w:highlight w:val="none"/>
          <w14:textFill>
            <w14:solidFill>
              <w14:schemeClr w14:val="tx1"/>
            </w14:solidFill>
          </w14:textFill>
        </w:rPr>
        <w:t>日上午09:00至2026年</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日下午17:00（北京时间）</w:t>
      </w:r>
    </w:p>
    <w:p w14:paraId="4AA79BB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bookmarkStart w:id="633" w:name="_GoBack"/>
      <w:r>
        <w:rPr>
          <w:rFonts w:hint="eastAsia" w:ascii="宋体" w:hAnsi="宋体" w:cs="宋体"/>
          <w:color w:val="000000" w:themeColor="text1"/>
          <w:sz w:val="24"/>
          <w:szCs w:val="24"/>
          <w:highlight w:val="none"/>
          <w14:textFill>
            <w14:solidFill>
              <w14:schemeClr w14:val="tx1"/>
            </w14:solidFill>
          </w14:textFill>
        </w:rPr>
        <w:t>https://njsnzx.cn/#/detail?id=3312</w:t>
      </w:r>
      <w:bookmarkEnd w:id="633"/>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8A6137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430E955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2945DF8E">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1BFB26C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09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0E879C4C">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4F80742A">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33534C98">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09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1C57BDA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9"/>
    <w:bookmarkEnd w:id="20"/>
    <w:bookmarkEnd w:id="21"/>
    <w:bookmarkEnd w:id="22"/>
    <w:p w14:paraId="3A61C7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0F6523A6">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3" w:name="_Toc35393626"/>
      <w:bookmarkStart w:id="24" w:name="_Toc35393795"/>
    </w:p>
    <w:p w14:paraId="7861DC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3"/>
      <w:bookmarkEnd w:id="24"/>
    </w:p>
    <w:p w14:paraId="09EE13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443A3DC3">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501FCB79">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5" w:name="_Toc35393633"/>
      <w:bookmarkStart w:id="26" w:name="_Toc28359016"/>
      <w:bookmarkStart w:id="27" w:name="_Toc35393802"/>
      <w:bookmarkStart w:id="28" w:name="_Toc2835909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5"/>
    <w:bookmarkEnd w:id="26"/>
    <w:bookmarkEnd w:id="27"/>
    <w:bookmarkEnd w:id="28"/>
    <w:p w14:paraId="6650DE2F">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78CB0CFD">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9" w:name="_Toc35393627"/>
      <w:bookmarkStart w:id="30" w:name="_Toc28359008"/>
      <w:bookmarkStart w:id="31" w:name="_Toc28359085"/>
      <w:bookmarkStart w:id="32" w:name="_Toc35393796"/>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39303084">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559A99B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60550346">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7E64156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7E194D33">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1468F832">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54AC0B53">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本项目投标前需缴纳磋商保证金，金额：人民币50000元（大写：伍万圆元整），支付信息详见招标文件。</w:t>
      </w:r>
    </w:p>
    <w:p w14:paraId="57EA3F1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9"/>
      <w:bookmarkEnd w:id="30"/>
      <w:bookmarkEnd w:id="31"/>
      <w:bookmarkEnd w:id="32"/>
    </w:p>
    <w:p w14:paraId="0A814AF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DE957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10ED752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201655B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联系人：李老师、陈老师 </w:t>
      </w:r>
    </w:p>
    <w:p w14:paraId="0B0D47A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联系方式：025-86185029、025-86185581  </w:t>
      </w:r>
    </w:p>
    <w:p w14:paraId="0C2AF8B2">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2449252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17B5899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322B040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1EA0273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3C89485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49A6E1F4">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6EAA8BDB">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3"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3"/>
    </w:p>
    <w:p w14:paraId="76C98D0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5181C74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07F85A2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4DD2CCD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77FB5AEE">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5AF2329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1A9F362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7EFD6942">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656C744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42C9E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084410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87F0AA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4D1889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1257F1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0FFFD0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767D94D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6DB848C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441E8F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1D767D8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4EC9CB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27F69EE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07488A0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3578393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1D9A3F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70B6B9D6">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358536B7">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4616ABC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02CA709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DD5C16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0FE26FA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2C2EACB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67C3D10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31122BE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2814167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48689A3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7A41238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DD80A4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61109AB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75856021">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26876575">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51CE36DD">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603565F3">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63AE96F6">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1C4C5574">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4C1DC391">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4F49903E">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0C59095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6916708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04CDC89D">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45EF206C">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7637047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3AED233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4B28BD7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63F1C993">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2A491E9F">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72A4324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34482D">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4E1E7C1B">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38425D03">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5FD258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 评审中出现下列情形之一的，评审委员会应当启动异常低价投标（响应）审查程序：</w:t>
      </w:r>
    </w:p>
    <w:p w14:paraId="2102045A">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6.1</w:t>
      </w:r>
      <w:r>
        <w:rPr>
          <w:rFonts w:hint="eastAsia" w:ascii="宋体" w:hAnsi="宋体" w:cs="宋体"/>
          <w:color w:val="000000" w:themeColor="text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4C25981B">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6D1DC71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w:t>
      </w:r>
    </w:p>
    <w:p w14:paraId="5E0B59EF">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4）评审委员会基于专业判断，认为供应商报价过低，有可能影响产品质量或者不能诚信履约的其他情形。</w:t>
      </w:r>
    </w:p>
    <w:p w14:paraId="30C91C36">
      <w:pPr>
        <w:pStyle w:val="14"/>
        <w:spacing w:line="320" w:lineRule="atLeast"/>
        <w:ind w:firstLine="420" w:firstLineChars="200"/>
        <w:rPr>
          <w:color w:val="000000" w:themeColor="text1"/>
          <w:szCs w:val="21"/>
          <w:highlight w:val="none"/>
          <w:lang w:val="zh-CN"/>
          <w14:textFill>
            <w14:solidFill>
              <w14:schemeClr w14:val="tx1"/>
            </w14:solidFill>
          </w14:textFill>
        </w:rPr>
      </w:pPr>
      <w:r>
        <w:rPr>
          <w:rFonts w:hint="eastAsia"/>
          <w:color w:val="000000" w:themeColor="text1"/>
          <w:szCs w:val="21"/>
          <w:highlight w:val="none"/>
          <w:lang w:val="zh-CN"/>
          <w14:textFill>
            <w14:solidFill>
              <w14:schemeClr w14:val="tx1"/>
            </w14:solidFill>
          </w14:textFill>
        </w:rPr>
        <w:t>相关法律法规对供应商报价有规定的，从其规定。</w:t>
      </w:r>
    </w:p>
    <w:p w14:paraId="669CC014">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w:t>
      </w:r>
      <w:r>
        <w:rPr>
          <w:rFonts w:hint="eastAsia" w:ascii="宋体" w:hAnsi="宋体" w:cs="宋体"/>
          <w:color w:val="000000" w:themeColor="text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1）项至第（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Cs w:val="21"/>
          <w:highlight w:val="none"/>
          <w14:textFill>
            <w14:solidFill>
              <w14:schemeClr w14:val="tx1"/>
            </w14:solidFill>
          </w14:textFill>
        </w:rPr>
        <w:t>6.3</w:t>
      </w:r>
      <w:r>
        <w:rPr>
          <w:rFonts w:hint="eastAsia" w:ascii="宋体" w:hAnsi="宋体" w:cs="宋体"/>
          <w:color w:val="000000" w:themeColor="text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211C5FF6">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B17F52">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w:t>
      </w:r>
      <w:r>
        <w:rPr>
          <w:rFonts w:hint="eastAsia" w:ascii="宋体" w:hAnsi="宋体" w:cs="宋体"/>
          <w:color w:val="000000" w:themeColor="text1"/>
          <w:szCs w:val="21"/>
          <w:highlight w:val="none"/>
          <w:lang w:val="zh-CN"/>
          <w14:textFill>
            <w14:solidFill>
              <w14:schemeClr w14:val="tx1"/>
            </w14:solidFill>
          </w14:textFill>
        </w:rPr>
        <w:t>响应文件报价出现前后不一致的，除磋商文件另有规定外，按照下列规定修正：</w:t>
      </w:r>
    </w:p>
    <w:p w14:paraId="73179A20">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）响应文件中磋商报价表（报价表）内容与响应文件中相应内容不一致的，以磋商报价表（报价表）为准；</w:t>
      </w:r>
    </w:p>
    <w:p w14:paraId="44E8F22C">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）大写金额和小写金额不一致的，以大写金额为准；</w:t>
      </w:r>
    </w:p>
    <w:p w14:paraId="09B57F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）单价金额小数点或者百分比有明显错位的，以磋商报价表的总价为准，并修改单价；</w:t>
      </w:r>
    </w:p>
    <w:p w14:paraId="47318221">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）总价金额与按单价汇总金额不一致的，以单价金额计算结果为准。</w:t>
      </w:r>
    </w:p>
    <w:p w14:paraId="2D312CAE">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同时出现两种以上不一致的，按照前款规定的顺序修正。修正后的报价按照本办法第五十一条第二款的规定经供应商确认后产生约束力，供应商不确认的，其响应无效。</w:t>
      </w:r>
    </w:p>
    <w:p w14:paraId="42F3230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21790AA9">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7CE53C0">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1CE1AED8">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2D6196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7A773B8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4082382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699C4A22">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32D1D4B1">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3BF7EB44">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2E37C74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6A37FD9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E6AB22C">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24DAF67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45B0208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32308B3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7CC481F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49DF5DBC">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56CA0E7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3DAB641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05666A7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B93415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3E9A00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6582FAE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5AC46DD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6BEDFA52">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5F2A5216">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61C899E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00C5021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E988140">
      <w:pPr>
        <w:autoSpaceDE w:val="0"/>
        <w:autoSpaceDN w:val="0"/>
        <w:adjustRightInd w:val="0"/>
        <w:snapToGrid w:val="0"/>
        <w:spacing w:line="259"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F401849">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2F4E885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5B8B2A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26394E9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0E3DD32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3D45876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2C5429B0">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5B280474">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627520E">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2AF6209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4CE00D8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436E947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3425BC1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4B64BE00">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762D40B3">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7AC3E77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09E2FD2D">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281378D7">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6382C14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5AB0A51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20F07A6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5C3054FD">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1A3238D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3D9F5A4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B6F8C14">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7BE7F0DD">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464D1C3">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7C21EAE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6785422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46F47F7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F59973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257C7B03">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54CF0E8D">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0864ACB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0EFA499C">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B80356A">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46256E6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6FB3E9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5428B83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6442CBF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0AAFB978">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0AE102A4">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50FDD53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0485F64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5FD34E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0E21ABC5">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51C57AB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2BED9D0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3481839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9DCB8A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7064BC78">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78D79CF3">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00FEE787">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4"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4"/>
    </w:p>
    <w:p w14:paraId="2629822F">
      <w:pPr>
        <w:pStyle w:val="3"/>
        <w:numPr>
          <w:ilvl w:val="0"/>
          <w:numId w:val="1"/>
        </w:numPr>
        <w:spacing w:line="360" w:lineRule="auto"/>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A986123">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542B2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1825088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CD7EF9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4C98F1A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3367174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2B073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216A3693">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24A3F095">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15465C20">
            <w:pPr>
              <w:jc w:val="left"/>
              <w:rPr>
                <w:color w:val="000000" w:themeColor="text1"/>
                <w:szCs w:val="21"/>
                <w:highlight w:val="none"/>
                <w14:textFill>
                  <w14:solidFill>
                    <w14:schemeClr w14:val="tx1"/>
                  </w14:solidFill>
                </w14:textFill>
              </w:rPr>
            </w:pPr>
          </w:p>
        </w:tc>
        <w:tc>
          <w:tcPr>
            <w:tcW w:w="1005" w:type="dxa"/>
            <w:vAlign w:val="center"/>
          </w:tcPr>
          <w:p w14:paraId="4B58D351">
            <w:pPr>
              <w:rPr>
                <w:color w:val="000000" w:themeColor="text1"/>
                <w:szCs w:val="21"/>
                <w:highlight w:val="none"/>
                <w14:textFill>
                  <w14:solidFill>
                    <w14:schemeClr w14:val="tx1"/>
                  </w14:solidFill>
                </w14:textFill>
              </w:rPr>
            </w:pPr>
          </w:p>
        </w:tc>
        <w:tc>
          <w:tcPr>
            <w:tcW w:w="930" w:type="dxa"/>
            <w:vAlign w:val="center"/>
          </w:tcPr>
          <w:p w14:paraId="7A12F917">
            <w:pPr>
              <w:rPr>
                <w:color w:val="000000" w:themeColor="text1"/>
                <w:szCs w:val="21"/>
                <w:highlight w:val="none"/>
                <w14:textFill>
                  <w14:solidFill>
                    <w14:schemeClr w14:val="tx1"/>
                  </w14:solidFill>
                </w14:textFill>
              </w:rPr>
            </w:pPr>
          </w:p>
        </w:tc>
        <w:tc>
          <w:tcPr>
            <w:tcW w:w="930" w:type="dxa"/>
            <w:vAlign w:val="center"/>
          </w:tcPr>
          <w:p w14:paraId="1DD71FD6">
            <w:pPr>
              <w:rPr>
                <w:color w:val="000000" w:themeColor="text1"/>
                <w:szCs w:val="21"/>
                <w:highlight w:val="none"/>
                <w14:textFill>
                  <w14:solidFill>
                    <w14:schemeClr w14:val="tx1"/>
                  </w14:solidFill>
                </w14:textFill>
              </w:rPr>
            </w:pPr>
          </w:p>
        </w:tc>
      </w:tr>
      <w:tr w14:paraId="563CC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75D324A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2FDDF07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1713097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3943C705">
            <w:pPr>
              <w:rPr>
                <w:color w:val="000000" w:themeColor="text1"/>
                <w:szCs w:val="21"/>
                <w:highlight w:val="none"/>
                <w14:textFill>
                  <w14:solidFill>
                    <w14:schemeClr w14:val="tx1"/>
                  </w14:solidFill>
                </w14:textFill>
              </w:rPr>
            </w:pPr>
          </w:p>
        </w:tc>
        <w:tc>
          <w:tcPr>
            <w:tcW w:w="930" w:type="dxa"/>
            <w:vAlign w:val="center"/>
          </w:tcPr>
          <w:p w14:paraId="228ECA00">
            <w:pPr>
              <w:rPr>
                <w:color w:val="000000" w:themeColor="text1"/>
                <w:szCs w:val="21"/>
                <w:highlight w:val="none"/>
                <w14:textFill>
                  <w14:solidFill>
                    <w14:schemeClr w14:val="tx1"/>
                  </w14:solidFill>
                </w14:textFill>
              </w:rPr>
            </w:pPr>
          </w:p>
        </w:tc>
        <w:tc>
          <w:tcPr>
            <w:tcW w:w="930" w:type="dxa"/>
            <w:vAlign w:val="center"/>
          </w:tcPr>
          <w:p w14:paraId="7EE9BE1A">
            <w:pPr>
              <w:rPr>
                <w:color w:val="000000" w:themeColor="text1"/>
                <w:szCs w:val="21"/>
                <w:highlight w:val="none"/>
                <w14:textFill>
                  <w14:solidFill>
                    <w14:schemeClr w14:val="tx1"/>
                  </w14:solidFill>
                </w14:textFill>
              </w:rPr>
            </w:pPr>
          </w:p>
        </w:tc>
      </w:tr>
      <w:tr w14:paraId="43279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6FD1B1E7">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0A5D84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0279B7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提供投标截止时间前六个月内银行出具的资信证明，或投标截止时间前六个月内任意一个月的财务状况报告（至少包括资产负债表和利润表），或上一年度的审计报告</w:t>
            </w:r>
          </w:p>
        </w:tc>
        <w:tc>
          <w:tcPr>
            <w:tcW w:w="1005" w:type="dxa"/>
            <w:vAlign w:val="center"/>
          </w:tcPr>
          <w:p w14:paraId="0779E60C">
            <w:pPr>
              <w:rPr>
                <w:color w:val="000000" w:themeColor="text1"/>
                <w:szCs w:val="21"/>
                <w:highlight w:val="none"/>
                <w14:textFill>
                  <w14:solidFill>
                    <w14:schemeClr w14:val="tx1"/>
                  </w14:solidFill>
                </w14:textFill>
              </w:rPr>
            </w:pPr>
          </w:p>
        </w:tc>
        <w:tc>
          <w:tcPr>
            <w:tcW w:w="930" w:type="dxa"/>
            <w:vAlign w:val="center"/>
          </w:tcPr>
          <w:p w14:paraId="7495C2FC">
            <w:pPr>
              <w:rPr>
                <w:color w:val="000000" w:themeColor="text1"/>
                <w:szCs w:val="21"/>
                <w:highlight w:val="none"/>
                <w14:textFill>
                  <w14:solidFill>
                    <w14:schemeClr w14:val="tx1"/>
                  </w14:solidFill>
                </w14:textFill>
              </w:rPr>
            </w:pPr>
          </w:p>
        </w:tc>
        <w:tc>
          <w:tcPr>
            <w:tcW w:w="930" w:type="dxa"/>
            <w:vAlign w:val="center"/>
          </w:tcPr>
          <w:p w14:paraId="6549A54B">
            <w:pPr>
              <w:rPr>
                <w:color w:val="000000" w:themeColor="text1"/>
                <w:szCs w:val="21"/>
                <w:highlight w:val="none"/>
                <w14:textFill>
                  <w14:solidFill>
                    <w14:schemeClr w14:val="tx1"/>
                  </w14:solidFill>
                </w14:textFill>
              </w:rPr>
            </w:pPr>
          </w:p>
        </w:tc>
      </w:tr>
      <w:tr w14:paraId="34A96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65B91D25">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0AFE48D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26D05CEE">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08C008AC">
            <w:pPr>
              <w:rPr>
                <w:color w:val="000000" w:themeColor="text1"/>
                <w:szCs w:val="21"/>
                <w:highlight w:val="none"/>
                <w14:textFill>
                  <w14:solidFill>
                    <w14:schemeClr w14:val="tx1"/>
                  </w14:solidFill>
                </w14:textFill>
              </w:rPr>
            </w:pPr>
          </w:p>
        </w:tc>
        <w:tc>
          <w:tcPr>
            <w:tcW w:w="930" w:type="dxa"/>
            <w:vAlign w:val="center"/>
          </w:tcPr>
          <w:p w14:paraId="0227C4DD">
            <w:pPr>
              <w:rPr>
                <w:color w:val="000000" w:themeColor="text1"/>
                <w:szCs w:val="21"/>
                <w:highlight w:val="none"/>
                <w14:textFill>
                  <w14:solidFill>
                    <w14:schemeClr w14:val="tx1"/>
                  </w14:solidFill>
                </w14:textFill>
              </w:rPr>
            </w:pPr>
          </w:p>
        </w:tc>
        <w:tc>
          <w:tcPr>
            <w:tcW w:w="930" w:type="dxa"/>
            <w:vAlign w:val="center"/>
          </w:tcPr>
          <w:p w14:paraId="474B3CA9">
            <w:pPr>
              <w:rPr>
                <w:color w:val="000000" w:themeColor="text1"/>
                <w:szCs w:val="21"/>
                <w:highlight w:val="none"/>
                <w14:textFill>
                  <w14:solidFill>
                    <w14:schemeClr w14:val="tx1"/>
                  </w14:solidFill>
                </w14:textFill>
              </w:rPr>
            </w:pPr>
          </w:p>
        </w:tc>
      </w:tr>
      <w:tr w14:paraId="46527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AF9284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6010487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782A79F0">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602B0557">
            <w:pPr>
              <w:rPr>
                <w:color w:val="000000" w:themeColor="text1"/>
                <w:szCs w:val="21"/>
                <w:highlight w:val="none"/>
                <w14:textFill>
                  <w14:solidFill>
                    <w14:schemeClr w14:val="tx1"/>
                  </w14:solidFill>
                </w14:textFill>
              </w:rPr>
            </w:pPr>
          </w:p>
        </w:tc>
        <w:tc>
          <w:tcPr>
            <w:tcW w:w="930" w:type="dxa"/>
            <w:vAlign w:val="center"/>
          </w:tcPr>
          <w:p w14:paraId="68A27190">
            <w:pPr>
              <w:rPr>
                <w:color w:val="000000" w:themeColor="text1"/>
                <w:szCs w:val="21"/>
                <w:highlight w:val="none"/>
                <w14:textFill>
                  <w14:solidFill>
                    <w14:schemeClr w14:val="tx1"/>
                  </w14:solidFill>
                </w14:textFill>
              </w:rPr>
            </w:pPr>
          </w:p>
        </w:tc>
        <w:tc>
          <w:tcPr>
            <w:tcW w:w="930" w:type="dxa"/>
            <w:vAlign w:val="center"/>
          </w:tcPr>
          <w:p w14:paraId="0C785367">
            <w:pPr>
              <w:rPr>
                <w:color w:val="000000" w:themeColor="text1"/>
                <w:szCs w:val="21"/>
                <w:highlight w:val="none"/>
                <w14:textFill>
                  <w14:solidFill>
                    <w14:schemeClr w14:val="tx1"/>
                  </w14:solidFill>
                </w14:textFill>
              </w:rPr>
            </w:pPr>
          </w:p>
        </w:tc>
      </w:tr>
      <w:tr w14:paraId="556D3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0E41DB5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3460CBF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72D06669">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FFF270E">
            <w:pPr>
              <w:rPr>
                <w:color w:val="000000" w:themeColor="text1"/>
                <w:szCs w:val="21"/>
                <w:highlight w:val="none"/>
                <w14:textFill>
                  <w14:solidFill>
                    <w14:schemeClr w14:val="tx1"/>
                  </w14:solidFill>
                </w14:textFill>
              </w:rPr>
            </w:pPr>
          </w:p>
        </w:tc>
        <w:tc>
          <w:tcPr>
            <w:tcW w:w="930" w:type="dxa"/>
            <w:vAlign w:val="center"/>
          </w:tcPr>
          <w:p w14:paraId="100813BA">
            <w:pPr>
              <w:rPr>
                <w:color w:val="000000" w:themeColor="text1"/>
                <w:szCs w:val="21"/>
                <w:highlight w:val="none"/>
                <w14:textFill>
                  <w14:solidFill>
                    <w14:schemeClr w14:val="tx1"/>
                  </w14:solidFill>
                </w14:textFill>
              </w:rPr>
            </w:pPr>
          </w:p>
        </w:tc>
        <w:tc>
          <w:tcPr>
            <w:tcW w:w="930" w:type="dxa"/>
            <w:vAlign w:val="center"/>
          </w:tcPr>
          <w:p w14:paraId="5B52ABA9">
            <w:pPr>
              <w:rPr>
                <w:color w:val="000000" w:themeColor="text1"/>
                <w:szCs w:val="21"/>
                <w:highlight w:val="none"/>
                <w14:textFill>
                  <w14:solidFill>
                    <w14:schemeClr w14:val="tx1"/>
                  </w14:solidFill>
                </w14:textFill>
              </w:rPr>
            </w:pPr>
          </w:p>
        </w:tc>
      </w:tr>
      <w:tr w14:paraId="38B77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2B75BF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0F2FDD9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4AE3B0CC">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4B493D22">
            <w:pPr>
              <w:rPr>
                <w:color w:val="000000" w:themeColor="text1"/>
                <w:szCs w:val="21"/>
                <w:highlight w:val="none"/>
                <w14:textFill>
                  <w14:solidFill>
                    <w14:schemeClr w14:val="tx1"/>
                  </w14:solidFill>
                </w14:textFill>
              </w:rPr>
            </w:pPr>
          </w:p>
        </w:tc>
        <w:tc>
          <w:tcPr>
            <w:tcW w:w="930" w:type="dxa"/>
            <w:vAlign w:val="center"/>
          </w:tcPr>
          <w:p w14:paraId="4F4A5E0E">
            <w:pPr>
              <w:rPr>
                <w:color w:val="000000" w:themeColor="text1"/>
                <w:szCs w:val="21"/>
                <w:highlight w:val="none"/>
                <w14:textFill>
                  <w14:solidFill>
                    <w14:schemeClr w14:val="tx1"/>
                  </w14:solidFill>
                </w14:textFill>
              </w:rPr>
            </w:pPr>
          </w:p>
        </w:tc>
        <w:tc>
          <w:tcPr>
            <w:tcW w:w="930" w:type="dxa"/>
            <w:vAlign w:val="center"/>
          </w:tcPr>
          <w:p w14:paraId="6B9F0216">
            <w:pPr>
              <w:rPr>
                <w:color w:val="000000" w:themeColor="text1"/>
                <w:szCs w:val="21"/>
                <w:highlight w:val="none"/>
                <w14:textFill>
                  <w14:solidFill>
                    <w14:schemeClr w14:val="tx1"/>
                  </w14:solidFill>
                </w14:textFill>
              </w:rPr>
            </w:pPr>
          </w:p>
        </w:tc>
      </w:tr>
      <w:tr w14:paraId="21845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C430E9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3FB46DE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w:t>
            </w:r>
          </w:p>
          <w:p w14:paraId="00BA831E">
            <w:pPr>
              <w:jc w:val="left"/>
              <w:rPr>
                <w:color w:val="000000" w:themeColor="text1"/>
                <w:szCs w:val="21"/>
                <w:highlight w:val="none"/>
                <w14:textFill>
                  <w14:solidFill>
                    <w14:schemeClr w14:val="tx1"/>
                  </w14:solidFill>
                </w14:textFill>
              </w:rPr>
            </w:pPr>
          </w:p>
        </w:tc>
        <w:tc>
          <w:tcPr>
            <w:tcW w:w="3098" w:type="dxa"/>
            <w:vAlign w:val="center"/>
          </w:tcPr>
          <w:p w14:paraId="2D832D9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提供证书复印件加盖供应商公章编入响应文件中</w:t>
            </w:r>
          </w:p>
        </w:tc>
        <w:tc>
          <w:tcPr>
            <w:tcW w:w="1005" w:type="dxa"/>
            <w:vAlign w:val="center"/>
          </w:tcPr>
          <w:p w14:paraId="5882199C">
            <w:pPr>
              <w:rPr>
                <w:color w:val="000000" w:themeColor="text1"/>
                <w:szCs w:val="21"/>
                <w:highlight w:val="none"/>
                <w14:textFill>
                  <w14:solidFill>
                    <w14:schemeClr w14:val="tx1"/>
                  </w14:solidFill>
                </w14:textFill>
              </w:rPr>
            </w:pPr>
          </w:p>
        </w:tc>
        <w:tc>
          <w:tcPr>
            <w:tcW w:w="930" w:type="dxa"/>
            <w:vAlign w:val="center"/>
          </w:tcPr>
          <w:p w14:paraId="55BA7D23">
            <w:pPr>
              <w:rPr>
                <w:color w:val="000000" w:themeColor="text1"/>
                <w:szCs w:val="21"/>
                <w:highlight w:val="none"/>
                <w14:textFill>
                  <w14:solidFill>
                    <w14:schemeClr w14:val="tx1"/>
                  </w14:solidFill>
                </w14:textFill>
              </w:rPr>
            </w:pPr>
          </w:p>
        </w:tc>
        <w:tc>
          <w:tcPr>
            <w:tcW w:w="930" w:type="dxa"/>
            <w:vAlign w:val="center"/>
          </w:tcPr>
          <w:p w14:paraId="6F1B922C">
            <w:pPr>
              <w:rPr>
                <w:color w:val="000000" w:themeColor="text1"/>
                <w:szCs w:val="21"/>
                <w:highlight w:val="none"/>
                <w14:textFill>
                  <w14:solidFill>
                    <w14:schemeClr w14:val="tx1"/>
                  </w14:solidFill>
                </w14:textFill>
              </w:rPr>
            </w:pPr>
          </w:p>
        </w:tc>
      </w:tr>
      <w:tr w14:paraId="5DC87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0A3AAA0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tcPr>
          <w:p w14:paraId="6CD78BA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供应商必须提供拟投入本工程项目负责人与供应商签订的有效劳动合同、社保机构出具的近半年内（2026年1 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2532D0A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19E5BC3F">
            <w:pPr>
              <w:rPr>
                <w:color w:val="000000" w:themeColor="text1"/>
                <w:szCs w:val="21"/>
                <w:highlight w:val="none"/>
                <w14:textFill>
                  <w14:solidFill>
                    <w14:schemeClr w14:val="tx1"/>
                  </w14:solidFill>
                </w14:textFill>
              </w:rPr>
            </w:pPr>
          </w:p>
        </w:tc>
        <w:tc>
          <w:tcPr>
            <w:tcW w:w="930" w:type="dxa"/>
            <w:vAlign w:val="center"/>
          </w:tcPr>
          <w:p w14:paraId="320F8995">
            <w:pPr>
              <w:rPr>
                <w:color w:val="000000" w:themeColor="text1"/>
                <w:szCs w:val="21"/>
                <w:highlight w:val="none"/>
                <w14:textFill>
                  <w14:solidFill>
                    <w14:schemeClr w14:val="tx1"/>
                  </w14:solidFill>
                </w14:textFill>
              </w:rPr>
            </w:pPr>
          </w:p>
        </w:tc>
        <w:tc>
          <w:tcPr>
            <w:tcW w:w="930" w:type="dxa"/>
            <w:vAlign w:val="center"/>
          </w:tcPr>
          <w:p w14:paraId="20635D2F">
            <w:pPr>
              <w:rPr>
                <w:color w:val="000000" w:themeColor="text1"/>
                <w:szCs w:val="21"/>
                <w:highlight w:val="none"/>
                <w14:textFill>
                  <w14:solidFill>
                    <w14:schemeClr w14:val="tx1"/>
                  </w14:solidFill>
                </w14:textFill>
              </w:rPr>
            </w:pPr>
          </w:p>
        </w:tc>
      </w:tr>
      <w:tr w14:paraId="44401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2967CF4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vAlign w:val="center"/>
          </w:tcPr>
          <w:p w14:paraId="41C1710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5379C80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42B54B2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0A456A2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5DCED0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42E355C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43D62349">
            <w:pPr>
              <w:rPr>
                <w:color w:val="000000" w:themeColor="text1"/>
                <w:szCs w:val="21"/>
                <w:highlight w:val="none"/>
                <w14:textFill>
                  <w14:solidFill>
                    <w14:schemeClr w14:val="tx1"/>
                  </w14:solidFill>
                </w14:textFill>
              </w:rPr>
            </w:pPr>
          </w:p>
        </w:tc>
        <w:tc>
          <w:tcPr>
            <w:tcW w:w="930" w:type="dxa"/>
            <w:vAlign w:val="center"/>
          </w:tcPr>
          <w:p w14:paraId="58DA292A">
            <w:pPr>
              <w:rPr>
                <w:color w:val="000000" w:themeColor="text1"/>
                <w:szCs w:val="21"/>
                <w:highlight w:val="none"/>
                <w14:textFill>
                  <w14:solidFill>
                    <w14:schemeClr w14:val="tx1"/>
                  </w14:solidFill>
                </w14:textFill>
              </w:rPr>
            </w:pPr>
          </w:p>
        </w:tc>
        <w:tc>
          <w:tcPr>
            <w:tcW w:w="930" w:type="dxa"/>
            <w:vAlign w:val="center"/>
          </w:tcPr>
          <w:p w14:paraId="7E3920F9">
            <w:pPr>
              <w:rPr>
                <w:color w:val="000000" w:themeColor="text1"/>
                <w:szCs w:val="21"/>
                <w:highlight w:val="none"/>
                <w14:textFill>
                  <w14:solidFill>
                    <w14:schemeClr w14:val="tx1"/>
                  </w14:solidFill>
                </w14:textFill>
              </w:rPr>
            </w:pPr>
          </w:p>
        </w:tc>
      </w:tr>
      <w:tr w14:paraId="6C1AF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6AF6F1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tcPr>
          <w:p w14:paraId="24D461A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35FB13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748D0C51">
            <w:pPr>
              <w:rPr>
                <w:color w:val="000000" w:themeColor="text1"/>
                <w:szCs w:val="21"/>
                <w:highlight w:val="none"/>
                <w14:textFill>
                  <w14:solidFill>
                    <w14:schemeClr w14:val="tx1"/>
                  </w14:solidFill>
                </w14:textFill>
              </w:rPr>
            </w:pPr>
          </w:p>
        </w:tc>
        <w:tc>
          <w:tcPr>
            <w:tcW w:w="930" w:type="dxa"/>
            <w:vAlign w:val="center"/>
          </w:tcPr>
          <w:p w14:paraId="1200A7EB">
            <w:pPr>
              <w:rPr>
                <w:color w:val="000000" w:themeColor="text1"/>
                <w:szCs w:val="21"/>
                <w:highlight w:val="none"/>
                <w14:textFill>
                  <w14:solidFill>
                    <w14:schemeClr w14:val="tx1"/>
                  </w14:solidFill>
                </w14:textFill>
              </w:rPr>
            </w:pPr>
          </w:p>
        </w:tc>
        <w:tc>
          <w:tcPr>
            <w:tcW w:w="930" w:type="dxa"/>
            <w:vAlign w:val="center"/>
          </w:tcPr>
          <w:p w14:paraId="1E1108E1">
            <w:pPr>
              <w:rPr>
                <w:color w:val="000000" w:themeColor="text1"/>
                <w:szCs w:val="21"/>
                <w:highlight w:val="none"/>
                <w14:textFill>
                  <w14:solidFill>
                    <w14:schemeClr w14:val="tx1"/>
                  </w14:solidFill>
                </w14:textFill>
              </w:rPr>
            </w:pPr>
          </w:p>
        </w:tc>
      </w:tr>
      <w:tr w14:paraId="79251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47920D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vAlign w:val="center"/>
          </w:tcPr>
          <w:p w14:paraId="02FC6DE3">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DD2A22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70118D16">
            <w:pPr>
              <w:rPr>
                <w:color w:val="000000" w:themeColor="text1"/>
                <w:szCs w:val="21"/>
                <w:highlight w:val="none"/>
                <w14:textFill>
                  <w14:solidFill>
                    <w14:schemeClr w14:val="tx1"/>
                  </w14:solidFill>
                </w14:textFill>
              </w:rPr>
            </w:pPr>
          </w:p>
        </w:tc>
        <w:tc>
          <w:tcPr>
            <w:tcW w:w="930" w:type="dxa"/>
            <w:vAlign w:val="center"/>
          </w:tcPr>
          <w:p w14:paraId="36685C2D">
            <w:pPr>
              <w:rPr>
                <w:color w:val="000000" w:themeColor="text1"/>
                <w:szCs w:val="21"/>
                <w:highlight w:val="none"/>
                <w14:textFill>
                  <w14:solidFill>
                    <w14:schemeClr w14:val="tx1"/>
                  </w14:solidFill>
                </w14:textFill>
              </w:rPr>
            </w:pPr>
          </w:p>
        </w:tc>
        <w:tc>
          <w:tcPr>
            <w:tcW w:w="930" w:type="dxa"/>
            <w:vAlign w:val="center"/>
          </w:tcPr>
          <w:p w14:paraId="5239E6B6">
            <w:pPr>
              <w:rPr>
                <w:color w:val="000000" w:themeColor="text1"/>
                <w:szCs w:val="21"/>
                <w:highlight w:val="none"/>
                <w14:textFill>
                  <w14:solidFill>
                    <w14:schemeClr w14:val="tx1"/>
                  </w14:solidFill>
                </w14:textFill>
              </w:rPr>
            </w:pPr>
          </w:p>
        </w:tc>
      </w:tr>
      <w:tr w14:paraId="1364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7010F64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6516CE82">
            <w:pPr>
              <w:rPr>
                <w:color w:val="000000" w:themeColor="text1"/>
                <w:szCs w:val="21"/>
                <w:highlight w:val="none"/>
                <w14:textFill>
                  <w14:solidFill>
                    <w14:schemeClr w14:val="tx1"/>
                  </w14:solidFill>
                </w14:textFill>
              </w:rPr>
            </w:pPr>
          </w:p>
        </w:tc>
        <w:tc>
          <w:tcPr>
            <w:tcW w:w="930" w:type="dxa"/>
            <w:vAlign w:val="center"/>
          </w:tcPr>
          <w:p w14:paraId="42105DC9">
            <w:pPr>
              <w:rPr>
                <w:color w:val="000000" w:themeColor="text1"/>
                <w:szCs w:val="21"/>
                <w:highlight w:val="none"/>
                <w14:textFill>
                  <w14:solidFill>
                    <w14:schemeClr w14:val="tx1"/>
                  </w14:solidFill>
                </w14:textFill>
              </w:rPr>
            </w:pPr>
          </w:p>
        </w:tc>
        <w:tc>
          <w:tcPr>
            <w:tcW w:w="930" w:type="dxa"/>
            <w:vAlign w:val="center"/>
          </w:tcPr>
          <w:p w14:paraId="46D14ABD">
            <w:pPr>
              <w:rPr>
                <w:color w:val="000000" w:themeColor="text1"/>
                <w:szCs w:val="21"/>
                <w:highlight w:val="none"/>
                <w14:textFill>
                  <w14:solidFill>
                    <w14:schemeClr w14:val="tx1"/>
                  </w14:solidFill>
                </w14:textFill>
              </w:rPr>
            </w:pPr>
          </w:p>
        </w:tc>
      </w:tr>
    </w:tbl>
    <w:p w14:paraId="13EBA4AA">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242C1741">
      <w:pPr>
        <w:pStyle w:val="3"/>
        <w:numPr>
          <w:ilvl w:val="0"/>
          <w:numId w:val="1"/>
        </w:numPr>
        <w:spacing w:line="360" w:lineRule="auto"/>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7DB2D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DB79D9F">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4C9187B0">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10079D">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575D9C29">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19C252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491A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C3B71F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092DD489">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1A3C14D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F5F2CA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DF13AF2">
            <w:pPr>
              <w:pStyle w:val="53"/>
              <w:spacing w:before="38" w:line="360" w:lineRule="auto"/>
              <w:ind w:left="420"/>
              <w:jc w:val="center"/>
              <w:rPr>
                <w:color w:val="000000" w:themeColor="text1"/>
                <w:highlight w:val="none"/>
                <w14:textFill>
                  <w14:solidFill>
                    <w14:schemeClr w14:val="tx1"/>
                  </w14:solidFill>
                </w14:textFill>
              </w:rPr>
            </w:pPr>
          </w:p>
        </w:tc>
      </w:tr>
      <w:tr w14:paraId="043AC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3F4740A7">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6A6A86BC">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4A0C26EB">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19655BB">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1062BF91">
            <w:pPr>
              <w:pStyle w:val="53"/>
              <w:spacing w:before="33" w:line="360" w:lineRule="auto"/>
              <w:ind w:left="420"/>
              <w:jc w:val="center"/>
              <w:rPr>
                <w:color w:val="000000" w:themeColor="text1"/>
                <w:highlight w:val="none"/>
                <w14:textFill>
                  <w14:solidFill>
                    <w14:schemeClr w14:val="tx1"/>
                  </w14:solidFill>
                </w14:textFill>
              </w:rPr>
            </w:pPr>
          </w:p>
        </w:tc>
      </w:tr>
      <w:tr w14:paraId="191D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2771A6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7DB20343">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489DFD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96C5FA9">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E82335F">
            <w:pPr>
              <w:pStyle w:val="53"/>
              <w:spacing w:before="38" w:line="360" w:lineRule="auto"/>
              <w:ind w:left="420"/>
              <w:jc w:val="center"/>
              <w:rPr>
                <w:color w:val="000000" w:themeColor="text1"/>
                <w:highlight w:val="none"/>
                <w14:textFill>
                  <w14:solidFill>
                    <w14:schemeClr w14:val="tx1"/>
                  </w14:solidFill>
                </w14:textFill>
              </w:rPr>
            </w:pPr>
          </w:p>
        </w:tc>
      </w:tr>
      <w:tr w14:paraId="5DB2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84BEA5F">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CA46CD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69487D0E">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37A76FD">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1082215">
            <w:pPr>
              <w:pStyle w:val="53"/>
              <w:spacing w:before="38" w:line="360" w:lineRule="auto"/>
              <w:ind w:left="420"/>
              <w:jc w:val="center"/>
              <w:rPr>
                <w:color w:val="000000" w:themeColor="text1"/>
                <w:highlight w:val="none"/>
                <w14:textFill>
                  <w14:solidFill>
                    <w14:schemeClr w14:val="tx1"/>
                  </w14:solidFill>
                </w14:textFill>
              </w:rPr>
            </w:pPr>
          </w:p>
        </w:tc>
      </w:tr>
      <w:tr w14:paraId="4396E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12DABF5C">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5CDB598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098F0F0C">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1D276FA3">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7EEB0756">
            <w:pPr>
              <w:pStyle w:val="53"/>
              <w:spacing w:before="43" w:line="360" w:lineRule="auto"/>
              <w:ind w:left="420"/>
              <w:jc w:val="center"/>
              <w:rPr>
                <w:color w:val="000000" w:themeColor="text1"/>
                <w:highlight w:val="none"/>
                <w14:textFill>
                  <w14:solidFill>
                    <w14:schemeClr w14:val="tx1"/>
                  </w14:solidFill>
                </w14:textFill>
              </w:rPr>
            </w:pPr>
          </w:p>
        </w:tc>
      </w:tr>
      <w:tr w14:paraId="11971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8E806C">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076500BE">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65C16F5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CCDCFF4">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0DCE5BB">
            <w:pPr>
              <w:pStyle w:val="53"/>
              <w:spacing w:before="38" w:line="360" w:lineRule="auto"/>
              <w:ind w:left="420"/>
              <w:jc w:val="center"/>
              <w:rPr>
                <w:color w:val="000000" w:themeColor="text1"/>
                <w:highlight w:val="none"/>
                <w14:textFill>
                  <w14:solidFill>
                    <w14:schemeClr w14:val="tx1"/>
                  </w14:solidFill>
                </w14:textFill>
              </w:rPr>
            </w:pPr>
          </w:p>
        </w:tc>
      </w:tr>
      <w:tr w14:paraId="5B855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6EA5E5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0FD5DE8D">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86781A9">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296FDD83">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7347EE1">
            <w:pPr>
              <w:pStyle w:val="53"/>
              <w:spacing w:before="38" w:line="360" w:lineRule="auto"/>
              <w:ind w:left="420"/>
              <w:jc w:val="center"/>
              <w:rPr>
                <w:color w:val="000000" w:themeColor="text1"/>
                <w:highlight w:val="none"/>
                <w14:textFill>
                  <w14:solidFill>
                    <w14:schemeClr w14:val="tx1"/>
                  </w14:solidFill>
                </w14:textFill>
              </w:rPr>
            </w:pPr>
          </w:p>
        </w:tc>
      </w:tr>
    </w:tbl>
    <w:p w14:paraId="48E35700">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07B845BA">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730BA569">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8A93FFF">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027285B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7523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647A78B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000B183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3B6223BC">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1C70A27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56DF8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0F84EEE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3F5C4BC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6A6F9767">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2709D0B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3ECAC01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注：1、本项目采购方式为竞争性磋商，供应商须进行多（二）轮磋商报价，最后一轮磋商报价为评审报价。2、如果磋商文件和磋商情况未发生实质性变动，磋商最终报价不得高于首轮报价。</w:t>
            </w:r>
          </w:p>
        </w:tc>
        <w:tc>
          <w:tcPr>
            <w:tcW w:w="969" w:type="dxa"/>
            <w:tcBorders>
              <w:bottom w:val="single" w:color="auto" w:sz="4" w:space="0"/>
            </w:tcBorders>
            <w:vAlign w:val="center"/>
          </w:tcPr>
          <w:p w14:paraId="10CD9F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003DB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1809E0CE">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1F22E66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7C0CE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2023年6月1日（含）以来承担过类似项目业绩的得2分/个，最多得6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F777177">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6分</w:t>
            </w:r>
          </w:p>
        </w:tc>
      </w:tr>
      <w:tr w14:paraId="1035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3363684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p>
        </w:tc>
        <w:tc>
          <w:tcPr>
            <w:tcW w:w="973" w:type="dxa"/>
            <w:tcBorders>
              <w:top w:val="single" w:color="auto" w:sz="4" w:space="0"/>
            </w:tcBorders>
            <w:vAlign w:val="center"/>
          </w:tcPr>
          <w:p w14:paraId="1280A7C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项目负责人业绩</w:t>
            </w:r>
          </w:p>
        </w:tc>
        <w:tc>
          <w:tcPr>
            <w:tcW w:w="6657" w:type="dxa"/>
            <w:tcBorders>
              <w:top w:val="single" w:color="auto" w:sz="4" w:space="0"/>
              <w:bottom w:val="single" w:color="auto" w:sz="4" w:space="0"/>
            </w:tcBorders>
            <w:vAlign w:val="center"/>
          </w:tcPr>
          <w:p w14:paraId="054C879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拟派项目负责人自2023年6月1日（含）以来在投标供应商单位单位承担过类似项目业绩的得2分/个，最多得4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62AEC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4分</w:t>
            </w:r>
          </w:p>
        </w:tc>
      </w:tr>
      <w:tr w14:paraId="33DE1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429DCBA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4CB9282D">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3951CD2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1、除项目负责人外，项目组成员中具有注册建造师证建筑工程二级(含)以上或者注册建造师证市政公用工程二级(含)以上</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cs="宋体"/>
                <w:color w:val="000000" w:themeColor="text1"/>
                <w:szCs w:val="21"/>
                <w:highlight w:val="none"/>
                <w14:textFill>
                  <w14:solidFill>
                    <w14:schemeClr w14:val="tx1"/>
                  </w14:solidFill>
                </w14:textFill>
              </w:rPr>
              <w:t>得3分/人，满分6分。</w:t>
            </w:r>
          </w:p>
          <w:p w14:paraId="05608B8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(2026年1月-2026年6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7329751B">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0BFF4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5374ADAB">
            <w:pPr>
              <w:pStyle w:val="14"/>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121A0A82">
            <w:pPr>
              <w:pStyle w:val="14"/>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369B675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除项目负责人外，项目组成员中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得3分/人，满分6分。</w:t>
            </w:r>
          </w:p>
          <w:p w14:paraId="5325C7A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须提证书复印件及社保机构出具投标供应商近半年(2026年1月-2026年6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职称证书复印件及社保缴纳证明复印件加盖投标供应商公章。</w:t>
            </w:r>
          </w:p>
        </w:tc>
        <w:tc>
          <w:tcPr>
            <w:tcW w:w="969" w:type="dxa"/>
            <w:vAlign w:val="center"/>
          </w:tcPr>
          <w:p w14:paraId="27F02A9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6分</w:t>
            </w:r>
          </w:p>
        </w:tc>
      </w:tr>
      <w:tr w14:paraId="734C7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3FD5DF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18455280">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12D57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7EF99A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5.1</w:t>
            </w:r>
          </w:p>
        </w:tc>
        <w:tc>
          <w:tcPr>
            <w:tcW w:w="973" w:type="dxa"/>
            <w:shd w:val="clear" w:color="auto" w:fill="auto"/>
            <w:vAlign w:val="center"/>
          </w:tcPr>
          <w:p w14:paraId="594EEE7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115AA80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73522D9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EAA8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6BE5AD7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5.2</w:t>
            </w:r>
          </w:p>
        </w:tc>
        <w:tc>
          <w:tcPr>
            <w:tcW w:w="973" w:type="dxa"/>
            <w:shd w:val="clear" w:color="auto" w:fill="auto"/>
            <w:vAlign w:val="center"/>
          </w:tcPr>
          <w:p w14:paraId="148256D1">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施工现场平面布置和临时设施、临时道路布置方案</w:t>
            </w:r>
          </w:p>
        </w:tc>
        <w:tc>
          <w:tcPr>
            <w:tcW w:w="6657" w:type="dxa"/>
            <w:tcBorders>
              <w:top w:val="single" w:color="auto" w:sz="4" w:space="0"/>
              <w:bottom w:val="single" w:color="auto" w:sz="4" w:space="0"/>
            </w:tcBorders>
            <w:shd w:val="clear" w:color="auto" w:fill="auto"/>
            <w:vAlign w:val="center"/>
          </w:tcPr>
          <w:p w14:paraId="3A9D4B4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现场平面布置和临时设施、临时道路布置方案（包括但不限于材料堆放与仓储布置、加工场地布置、临时仓库、交通组织等）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0CA6AB5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7F5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469B482">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5.3</w:t>
            </w:r>
          </w:p>
        </w:tc>
        <w:tc>
          <w:tcPr>
            <w:tcW w:w="973" w:type="dxa"/>
            <w:vAlign w:val="center"/>
          </w:tcPr>
          <w:p w14:paraId="4C04F36F">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施工进度计划及质量保障措施</w:t>
            </w:r>
          </w:p>
        </w:tc>
        <w:tc>
          <w:tcPr>
            <w:tcW w:w="6657" w:type="dxa"/>
            <w:tcBorders>
              <w:top w:val="single" w:color="auto" w:sz="4" w:space="0"/>
              <w:bottom w:val="single" w:color="auto" w:sz="4" w:space="0"/>
            </w:tcBorders>
            <w:vAlign w:val="center"/>
          </w:tcPr>
          <w:p w14:paraId="1F163A4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及各阶段进度的质量保证措施进行综合评审：进度计划节点把控精准，组织严密科学，得8分；进度计划合理，基本满足项目工期要求，得5分；进度计划存在瑕疵，勉强满足项目需求，得2分；相关措施不满足工程需要或未提供不得分。</w:t>
            </w:r>
          </w:p>
        </w:tc>
        <w:tc>
          <w:tcPr>
            <w:tcW w:w="969" w:type="dxa"/>
            <w:tcBorders>
              <w:top w:val="single" w:color="auto" w:sz="4" w:space="0"/>
              <w:bottom w:val="single" w:color="auto" w:sz="4" w:space="0"/>
            </w:tcBorders>
            <w:vAlign w:val="center"/>
          </w:tcPr>
          <w:p w14:paraId="20C7CCF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A5B3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2582373">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6DA7DD67">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9A6E48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8分；保证措施完整但缺乏针对性，基本满足项目需求，得5分；保障措施有所疏漏，勉强满足项目需求，得2分；相关措施不满足工程需要或未提供不得分。</w:t>
            </w:r>
          </w:p>
        </w:tc>
        <w:tc>
          <w:tcPr>
            <w:tcW w:w="969" w:type="dxa"/>
            <w:tcBorders>
              <w:top w:val="single" w:color="auto" w:sz="4" w:space="0"/>
              <w:bottom w:val="single" w:color="auto" w:sz="4" w:space="0"/>
            </w:tcBorders>
            <w:vAlign w:val="center"/>
          </w:tcPr>
          <w:p w14:paraId="4D807BD4">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3FF6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3C14D3C6">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0BF876B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3AB2CE5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8分；劳动力、机械种类全，数量尚可，材料投入计划完整，得5分；劳动力、机械种类存在不足，数量少，材料投入计划不完整，顺序混乱，勉强满足项目需求得2分；相关措施不满足工程需要或未提供不得分。</w:t>
            </w:r>
          </w:p>
        </w:tc>
        <w:tc>
          <w:tcPr>
            <w:tcW w:w="969" w:type="dxa"/>
            <w:tcBorders>
              <w:top w:val="single" w:color="auto" w:sz="4" w:space="0"/>
              <w:bottom w:val="single" w:color="auto" w:sz="4" w:space="0"/>
            </w:tcBorders>
            <w:vAlign w:val="center"/>
          </w:tcPr>
          <w:p w14:paraId="202AE567">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66B9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E7AFB1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4EA2C562">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680497C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8分；重难点及关键点把握一般，解决方案基本符合项目需求，得5分；重难点及关键点与项目实际存在偏离，解决方案勉强符合项目需求，得2分；未提供相关描述或不符合招标要求的不得分。</w:t>
            </w:r>
          </w:p>
        </w:tc>
        <w:tc>
          <w:tcPr>
            <w:tcW w:w="969" w:type="dxa"/>
            <w:tcBorders>
              <w:top w:val="single" w:color="auto" w:sz="4" w:space="0"/>
              <w:bottom w:val="single" w:color="auto" w:sz="4" w:space="0"/>
            </w:tcBorders>
            <w:vAlign w:val="center"/>
          </w:tcPr>
          <w:p w14:paraId="681AFA3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bl>
    <w:p w14:paraId="71E4E34D">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2D7A0364">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1EE5159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2F33D9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0B841F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3B61996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36DB37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41FE151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0A54AAC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1542E7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362C4E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25EAE2C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11E0B84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4CE352B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5775173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1836BE37">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5" w:name="_Toc515310945"/>
    </w:p>
    <w:p w14:paraId="02BC4F17">
      <w:pPr>
        <w:numPr>
          <w:ilvl w:val="0"/>
          <w:numId w:val="2"/>
        </w:numPr>
        <w:spacing w:line="360" w:lineRule="auto"/>
        <w:jc w:val="center"/>
        <w:outlineLvl w:val="0"/>
        <w:rPr>
          <w:rFonts w:ascii="宋体" w:hAnsi="宋体" w:cs="宋体"/>
          <w:b/>
          <w:color w:val="000000" w:themeColor="text1"/>
          <w:sz w:val="36"/>
          <w:szCs w:val="36"/>
          <w:highlight w:val="none"/>
          <w14:textFill>
            <w14:solidFill>
              <w14:schemeClr w14:val="tx1"/>
            </w14:solidFill>
          </w14:textFill>
        </w:rPr>
      </w:pPr>
      <w:bookmarkStart w:id="36"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6"/>
    </w:p>
    <w:p w14:paraId="108FA65C">
      <w:pPr>
        <w:spacing w:line="360" w:lineRule="auto"/>
        <w:outlineLvl w:val="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注：本章内容需在响应文件《技术条款偏离表》或《商务条款偏离表》中进行响应，“★”号项条款未响应或负偏离，按无效标处理。</w:t>
      </w:r>
    </w:p>
    <w:p w14:paraId="35FED5DD">
      <w:pPr>
        <w:spacing w:line="360" w:lineRule="auto"/>
        <w:outlineLvl w:val="0"/>
        <w:rPr>
          <w:rFonts w:ascii="宋体" w:hAnsi="宋体" w:cs="宋体"/>
          <w:b/>
          <w:color w:val="000000" w:themeColor="text1"/>
          <w:sz w:val="36"/>
          <w:szCs w:val="36"/>
          <w:highlight w:val="none"/>
          <w14:textFill>
            <w14:solidFill>
              <w14:schemeClr w14:val="tx1"/>
            </w14:solidFill>
          </w14:textFill>
        </w:rPr>
      </w:pPr>
    </w:p>
    <w:p w14:paraId="3646F754">
      <w:pPr>
        <w:spacing w:line="360" w:lineRule="auto"/>
        <w:ind w:firstLine="361" w:firstLineChars="100"/>
        <w:jc w:val="center"/>
        <w:outlineLvl w:val="0"/>
        <w:rPr>
          <w:rFonts w:ascii="宋体" w:hAnsi="宋体" w:cs="宋体"/>
          <w:b/>
          <w:color w:val="000000" w:themeColor="text1"/>
          <w:sz w:val="36"/>
          <w:szCs w:val="36"/>
          <w:highlight w:val="none"/>
          <w:lang w:val="zh-CN"/>
          <w14:textFill>
            <w14:solidFill>
              <w14:schemeClr w14:val="tx1"/>
            </w14:solidFill>
          </w14:textFill>
        </w:rPr>
      </w:pPr>
      <w:bookmarkStart w:id="37"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7"/>
    </w:p>
    <w:p w14:paraId="07471C01">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★一、招标范围：</w:t>
      </w:r>
      <w:r>
        <w:rPr>
          <w:rFonts w:hint="eastAsia" w:ascii="宋体" w:hAnsi="宋体" w:cs="宋体"/>
          <w:color w:val="000000" w:themeColor="text1"/>
          <w:sz w:val="24"/>
          <w:szCs w:val="24"/>
          <w:highlight w:val="none"/>
          <w14:textFill>
            <w14:solidFill>
              <w14:schemeClr w14:val="tx1"/>
            </w14:solidFill>
          </w14:textFill>
        </w:rPr>
        <w:t>拟对校园捐赠园、珙桐园、芦苇塘景观进行修缮，提升景观效果 ，具体详见采购需求、招标工程量清单及图纸。</w:t>
      </w:r>
    </w:p>
    <w:p w14:paraId="267426A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27DEB460">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6C0F38D3">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69CADA99">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187740C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79D0579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649506E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3D9A2CB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5"/>
    <w:p w14:paraId="3E048D15">
      <w:pPr>
        <w:spacing w:line="360" w:lineRule="auto"/>
        <w:ind w:firstLine="482" w:firstLineChars="200"/>
        <w:jc w:val="left"/>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p>
    <w:p w14:paraId="1E3E8A0C">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（一）要求无污染，做好施工安全保护，不破坏下水道及周边设施，做好保护，如破坏需免费按标准更新，验收符合国家相关验收标准和规定。</w:t>
      </w:r>
    </w:p>
    <w:p w14:paraId="1A4FCF62">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（二）苗木需按清单大小要求起球，如土球大小不达标的，根据实际起球规格报审计核价。</w:t>
      </w:r>
    </w:p>
    <w:p w14:paraId="39465296">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（三）所移栽树木在养护期内死亡的，需在养护期（</w:t>
      </w:r>
      <w:r>
        <w:rPr>
          <w:rFonts w:hint="eastAsia" w:ascii="宋体" w:hAnsi="宋体" w:cs="宋体"/>
          <w:color w:val="000000" w:themeColor="text1"/>
          <w:kern w:val="0"/>
          <w:sz w:val="24"/>
          <w:szCs w:val="24"/>
          <w:highlight w:val="none"/>
          <w:lang w:val="en-US" w:eastAsia="zh-CN"/>
          <w14:textFill>
            <w14:solidFill>
              <w14:schemeClr w14:val="tx1"/>
            </w14:solidFill>
          </w14:textFill>
        </w:rPr>
        <w:t>24</w:t>
      </w:r>
      <w:r>
        <w:rPr>
          <w:rFonts w:hint="eastAsia" w:ascii="宋体" w:hAnsi="宋体" w:cs="宋体"/>
          <w:color w:val="000000" w:themeColor="text1"/>
          <w:kern w:val="0"/>
          <w:sz w:val="24"/>
          <w:szCs w:val="24"/>
          <w:highlight w:val="none"/>
          <w14:textFill>
            <w14:solidFill>
              <w14:schemeClr w14:val="tx1"/>
            </w14:solidFill>
          </w14:textFill>
        </w:rPr>
        <w:t>个月，存活率要求100%）结束时补植同规格苗木，或根据审计核价，赔偿相关苗木费用。</w:t>
      </w:r>
    </w:p>
    <w:p w14:paraId="38ED90D4">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p>
    <w:p w14:paraId="4FD6091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六、主要设备、材料参考品牌</w:t>
      </w:r>
    </w:p>
    <w:p w14:paraId="060E7522">
      <w:pPr>
        <w:spacing w:line="360" w:lineRule="auto"/>
        <w:ind w:right="-109" w:rightChars="-52" w:firstLine="480" w:firstLineChars="200"/>
        <w:rPr>
          <w:rFonts w:ascii="宋体" w:hAnsi="宋体"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w:t>
      </w:r>
      <w:r>
        <w:rPr>
          <w:rFonts w:hint="eastAsia" w:ascii="宋体" w:hAnsi="宋体" w:cs="宋体"/>
          <w:color w:val="000000" w:themeColor="text1"/>
          <w:sz w:val="24"/>
          <w:szCs w:val="24"/>
          <w:highlight w:val="none"/>
          <w14:textFill>
            <w14:solidFill>
              <w14:schemeClr w14:val="tx1"/>
            </w14:solidFill>
          </w14:textFill>
        </w:rPr>
        <w:t>如响应文件中未注明品牌响应情况，供应商须使用主要材料推荐品牌表中的品牌。</w:t>
      </w:r>
      <w:r>
        <w:rPr>
          <w:rFonts w:ascii="宋体" w:hAnsi="宋体" w:cs="宋体"/>
          <w:color w:val="000000" w:themeColor="text1"/>
          <w:sz w:val="24"/>
          <w:szCs w:val="24"/>
          <w:highlight w:val="none"/>
          <w14:textFill>
            <w14:solidFill>
              <w14:schemeClr w14:val="tx1"/>
            </w14:solidFill>
          </w14:textFill>
        </w:rPr>
        <w:t>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2008"/>
        <w:gridCol w:w="2275"/>
        <w:gridCol w:w="2877"/>
        <w:gridCol w:w="889"/>
      </w:tblGrid>
      <w:tr w14:paraId="6CC4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5000" w:type="pct"/>
            <w:gridSpan w:val="5"/>
            <w:vAlign w:val="center"/>
          </w:tcPr>
          <w:p w14:paraId="365E056F">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给排水工程</w:t>
            </w:r>
          </w:p>
        </w:tc>
      </w:tr>
      <w:tr w14:paraId="48BA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6C01CB2">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p>
        </w:tc>
        <w:tc>
          <w:tcPr>
            <w:tcW w:w="1125" w:type="pct"/>
            <w:vAlign w:val="top"/>
          </w:tcPr>
          <w:p w14:paraId="73FA1551">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潜水泵</w:t>
            </w:r>
          </w:p>
        </w:tc>
        <w:tc>
          <w:tcPr>
            <w:tcW w:w="1274" w:type="pct"/>
            <w:vAlign w:val="top"/>
          </w:tcPr>
          <w:p w14:paraId="4B812DFB">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7BF190B2">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上海凯泉、上海东方、山东双轮或同档</w:t>
            </w:r>
          </w:p>
        </w:tc>
        <w:tc>
          <w:tcPr>
            <w:tcW w:w="498" w:type="pct"/>
            <w:vAlign w:val="top"/>
          </w:tcPr>
          <w:p w14:paraId="4E22B4AB">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0B9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46C0546">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1125" w:type="pct"/>
            <w:vAlign w:val="top"/>
          </w:tcPr>
          <w:p w14:paraId="6CC07128">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薄壁不锈钢管</w:t>
            </w:r>
          </w:p>
        </w:tc>
        <w:tc>
          <w:tcPr>
            <w:tcW w:w="1274" w:type="pct"/>
            <w:vAlign w:val="top"/>
          </w:tcPr>
          <w:p w14:paraId="37975CEA">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0C1F403F">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江苏道成、上海挺特、美亚或同档</w:t>
            </w:r>
          </w:p>
        </w:tc>
        <w:tc>
          <w:tcPr>
            <w:tcW w:w="498" w:type="pct"/>
            <w:vAlign w:val="top"/>
          </w:tcPr>
          <w:p w14:paraId="5E489441">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66D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C3BD451">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1125" w:type="pct"/>
            <w:vAlign w:val="top"/>
          </w:tcPr>
          <w:p w14:paraId="7E9D1E50">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镀锌钢管</w:t>
            </w:r>
          </w:p>
        </w:tc>
        <w:tc>
          <w:tcPr>
            <w:tcW w:w="1274" w:type="pct"/>
            <w:vAlign w:val="top"/>
          </w:tcPr>
          <w:p w14:paraId="35519891">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3BA73089">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友发、湖光、金州或同档</w:t>
            </w:r>
          </w:p>
        </w:tc>
        <w:tc>
          <w:tcPr>
            <w:tcW w:w="498" w:type="pct"/>
            <w:vAlign w:val="top"/>
          </w:tcPr>
          <w:p w14:paraId="44341B69">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2DE4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531DA8A">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1125" w:type="pct"/>
            <w:vAlign w:val="top"/>
          </w:tcPr>
          <w:p w14:paraId="42B1DE50">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阀门</w:t>
            </w:r>
          </w:p>
        </w:tc>
        <w:tc>
          <w:tcPr>
            <w:tcW w:w="1274" w:type="pct"/>
            <w:vAlign w:val="top"/>
          </w:tcPr>
          <w:p w14:paraId="68FB8C66">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378A35D4">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埃美柯、沪工、冠龙或同档</w:t>
            </w:r>
          </w:p>
        </w:tc>
        <w:tc>
          <w:tcPr>
            <w:tcW w:w="498" w:type="pct"/>
            <w:vAlign w:val="top"/>
          </w:tcPr>
          <w:p w14:paraId="4A877B69">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5A21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BE8A217">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1125" w:type="pct"/>
            <w:vAlign w:val="top"/>
          </w:tcPr>
          <w:p w14:paraId="3ABFB3F9">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PE管</w:t>
            </w:r>
          </w:p>
        </w:tc>
        <w:tc>
          <w:tcPr>
            <w:tcW w:w="1274" w:type="pct"/>
            <w:vAlign w:val="top"/>
          </w:tcPr>
          <w:p w14:paraId="5937FEC6">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758FD2FB">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联塑、伟星、中财、金牛、公元或同档</w:t>
            </w:r>
          </w:p>
        </w:tc>
        <w:tc>
          <w:tcPr>
            <w:tcW w:w="498" w:type="pct"/>
            <w:vAlign w:val="top"/>
          </w:tcPr>
          <w:p w14:paraId="2E68150C">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C5C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C48890A">
            <w:pPr>
              <w:spacing w:line="360" w:lineRule="auto"/>
              <w:ind w:right="-109" w:rightChars="-52"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1125" w:type="pct"/>
            <w:vAlign w:val="top"/>
          </w:tcPr>
          <w:p w14:paraId="32B4021B">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双壁缠绕管</w:t>
            </w:r>
          </w:p>
        </w:tc>
        <w:tc>
          <w:tcPr>
            <w:tcW w:w="1274" w:type="pct"/>
            <w:vAlign w:val="top"/>
          </w:tcPr>
          <w:p w14:paraId="3646AC7E">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top"/>
          </w:tcPr>
          <w:p w14:paraId="393ABD5F">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联塑、中财、公元、伟星或同档</w:t>
            </w:r>
          </w:p>
        </w:tc>
        <w:tc>
          <w:tcPr>
            <w:tcW w:w="498" w:type="pct"/>
            <w:vAlign w:val="top"/>
          </w:tcPr>
          <w:p w14:paraId="14009B6E">
            <w:pPr>
              <w:spacing w:line="360" w:lineRule="auto"/>
              <w:ind w:right="-109" w:rightChars="-52"/>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DA6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000" w:type="pct"/>
            <w:gridSpan w:val="5"/>
            <w:vAlign w:val="center"/>
          </w:tcPr>
          <w:p w14:paraId="0C55B7A3">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土建</w:t>
            </w:r>
          </w:p>
        </w:tc>
      </w:tr>
      <w:tr w14:paraId="5710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90" w:type="pct"/>
          </w:tcPr>
          <w:p w14:paraId="79BBE2ED">
            <w:pPr>
              <w:spacing w:line="360" w:lineRule="auto"/>
              <w:ind w:right="-109" w:rightChars="-52"/>
              <w:jc w:val="both"/>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p>
        </w:tc>
        <w:tc>
          <w:tcPr>
            <w:tcW w:w="1125" w:type="pct"/>
          </w:tcPr>
          <w:p w14:paraId="4635A8D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钢筋</w:t>
            </w:r>
          </w:p>
        </w:tc>
        <w:tc>
          <w:tcPr>
            <w:tcW w:w="1274" w:type="pct"/>
            <w:vAlign w:val="center"/>
          </w:tcPr>
          <w:p w14:paraId="1345FA9A">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302A018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马钢、南钢、沙钢或同档</w:t>
            </w:r>
          </w:p>
        </w:tc>
        <w:tc>
          <w:tcPr>
            <w:tcW w:w="498" w:type="pct"/>
          </w:tcPr>
          <w:p w14:paraId="31DDE78F">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39F8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tcPr>
          <w:p w14:paraId="6FEB21B0">
            <w:pPr>
              <w:spacing w:line="360" w:lineRule="auto"/>
              <w:ind w:right="-109" w:rightChars="-52"/>
              <w:jc w:val="both"/>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1125" w:type="pct"/>
          </w:tcPr>
          <w:p w14:paraId="136CCF6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水泥</w:t>
            </w:r>
          </w:p>
        </w:tc>
        <w:tc>
          <w:tcPr>
            <w:tcW w:w="1274" w:type="pct"/>
            <w:vAlign w:val="center"/>
          </w:tcPr>
          <w:p w14:paraId="50430DC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74A90E9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双猴、海螺、三龙、盘固或同档</w:t>
            </w:r>
          </w:p>
        </w:tc>
        <w:tc>
          <w:tcPr>
            <w:tcW w:w="498" w:type="pct"/>
          </w:tcPr>
          <w:p w14:paraId="293D2ED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447C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tcPr>
          <w:p w14:paraId="545738A0">
            <w:pPr>
              <w:spacing w:line="360" w:lineRule="auto"/>
              <w:ind w:right="-109" w:rightChars="-52"/>
              <w:jc w:val="both"/>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1125" w:type="pct"/>
          </w:tcPr>
          <w:p w14:paraId="79E9637C">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饰面砂浆</w:t>
            </w:r>
          </w:p>
        </w:tc>
        <w:tc>
          <w:tcPr>
            <w:tcW w:w="1274" w:type="pct"/>
            <w:vAlign w:val="center"/>
          </w:tcPr>
          <w:p w14:paraId="6C90D71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2172370F">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欧伯亚，涂耐可，富思特或同档次</w:t>
            </w:r>
          </w:p>
        </w:tc>
        <w:tc>
          <w:tcPr>
            <w:tcW w:w="498" w:type="pct"/>
          </w:tcPr>
          <w:p w14:paraId="3BC13C79">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4D640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2E2E4756">
            <w:pPr>
              <w:spacing w:line="360" w:lineRule="auto"/>
              <w:ind w:right="-109" w:rightChars="-52"/>
              <w:jc w:val="both"/>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1125" w:type="pct"/>
          </w:tcPr>
          <w:p w14:paraId="3B1B9814">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彩色沥青胶结料及色粉（以鲜艳颜色为主、例如蓝色、绿色等）</w:t>
            </w:r>
          </w:p>
        </w:tc>
        <w:tc>
          <w:tcPr>
            <w:tcW w:w="1274" w:type="pct"/>
          </w:tcPr>
          <w:p w14:paraId="55851F4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7A08C4E8">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上海路菲特、山东恒达、沥宏（Go Green）、禹通、康德孚美或同档</w:t>
            </w:r>
          </w:p>
        </w:tc>
        <w:tc>
          <w:tcPr>
            <w:tcW w:w="498" w:type="pct"/>
          </w:tcPr>
          <w:p w14:paraId="2B27130F">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F76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427B7BCC">
            <w:pPr>
              <w:spacing w:line="360" w:lineRule="auto"/>
              <w:ind w:right="-109" w:rightChars="-52"/>
              <w:jc w:val="both"/>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1125" w:type="pct"/>
          </w:tcPr>
          <w:p w14:paraId="3A1049C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防腐木</w:t>
            </w:r>
          </w:p>
        </w:tc>
        <w:tc>
          <w:tcPr>
            <w:tcW w:w="1274" w:type="pct"/>
          </w:tcPr>
          <w:p w14:paraId="7A354944">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32E0D8C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丰胜、美丽家园、大不同木业或同档次</w:t>
            </w:r>
          </w:p>
        </w:tc>
        <w:tc>
          <w:tcPr>
            <w:tcW w:w="498" w:type="pct"/>
          </w:tcPr>
          <w:p w14:paraId="6A225CE4">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E12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649B7CB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1125" w:type="pct"/>
          </w:tcPr>
          <w:p w14:paraId="42871D1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双丙聚氨酯保护层</w:t>
            </w:r>
          </w:p>
        </w:tc>
        <w:tc>
          <w:tcPr>
            <w:tcW w:w="1274" w:type="pct"/>
          </w:tcPr>
          <w:p w14:paraId="1D4708E8">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7D7EB76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地石丽、邦伟建材、美邦或同档次</w:t>
            </w:r>
          </w:p>
        </w:tc>
        <w:tc>
          <w:tcPr>
            <w:tcW w:w="498" w:type="pct"/>
          </w:tcPr>
          <w:p w14:paraId="3D1AB09A">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766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7B60886A">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1125" w:type="pct"/>
            <w:shd w:val="clear" w:color="auto" w:fill="auto"/>
          </w:tcPr>
          <w:p w14:paraId="1D6C321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p>
          <w:p w14:paraId="524E92E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氟碳漆饰面</w:t>
            </w:r>
          </w:p>
        </w:tc>
        <w:tc>
          <w:tcPr>
            <w:tcW w:w="1274" w:type="pct"/>
            <w:shd w:val="clear" w:color="auto" w:fill="auto"/>
          </w:tcPr>
          <w:p w14:paraId="4DE5B74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shd w:val="clear" w:color="auto" w:fill="auto"/>
          </w:tcPr>
          <w:p w14:paraId="54EB9D7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杜邦 / 科慕（美国）、三棵树、亚士漆或同档次</w:t>
            </w:r>
          </w:p>
        </w:tc>
        <w:tc>
          <w:tcPr>
            <w:tcW w:w="498" w:type="pct"/>
            <w:shd w:val="clear" w:color="auto" w:fill="auto"/>
          </w:tcPr>
          <w:p w14:paraId="0B01A9B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557DC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66A3E37D">
            <w:pPr>
              <w:spacing w:line="360" w:lineRule="auto"/>
              <w:ind w:right="-109" w:rightChars="-52"/>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1125" w:type="pct"/>
            <w:shd w:val="clear" w:color="auto" w:fill="auto"/>
          </w:tcPr>
          <w:p w14:paraId="364D547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不锈钢烤漆</w:t>
            </w:r>
          </w:p>
        </w:tc>
        <w:tc>
          <w:tcPr>
            <w:tcW w:w="1274" w:type="pct"/>
            <w:shd w:val="clear" w:color="auto" w:fill="auto"/>
          </w:tcPr>
          <w:p w14:paraId="1BFD655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shd w:val="clear" w:color="auto" w:fill="auto"/>
          </w:tcPr>
          <w:p w14:paraId="372A2C8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PPG、宣伟、立邦或同档次</w:t>
            </w:r>
          </w:p>
        </w:tc>
        <w:tc>
          <w:tcPr>
            <w:tcW w:w="498" w:type="pct"/>
            <w:shd w:val="clear" w:color="auto" w:fill="auto"/>
          </w:tcPr>
          <w:p w14:paraId="02BA6EEA">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419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79DD74B5">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p>
        </w:tc>
        <w:tc>
          <w:tcPr>
            <w:tcW w:w="1125" w:type="pct"/>
            <w:shd w:val="clear" w:color="auto" w:fill="auto"/>
          </w:tcPr>
          <w:p w14:paraId="7F705FC8">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热熔标志漆</w:t>
            </w:r>
          </w:p>
        </w:tc>
        <w:tc>
          <w:tcPr>
            <w:tcW w:w="1274" w:type="pct"/>
            <w:shd w:val="clear" w:color="auto" w:fill="auto"/>
          </w:tcPr>
          <w:p w14:paraId="4972AA4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shd w:val="clear" w:color="auto" w:fill="auto"/>
          </w:tcPr>
          <w:p w14:paraId="59EF602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山东路美、三艾斯（BOLE 博乐）、东方雨虹同档次</w:t>
            </w:r>
          </w:p>
        </w:tc>
        <w:tc>
          <w:tcPr>
            <w:tcW w:w="498" w:type="pct"/>
            <w:shd w:val="clear" w:color="auto" w:fill="auto"/>
          </w:tcPr>
          <w:p w14:paraId="400416F7">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AEA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1C6464A0">
            <w:pPr>
              <w:spacing w:line="360" w:lineRule="auto"/>
              <w:ind w:right="-109" w:rightChars="-52"/>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1125" w:type="pct"/>
          </w:tcPr>
          <w:p w14:paraId="0329DD44">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土工布</w:t>
            </w:r>
          </w:p>
        </w:tc>
        <w:tc>
          <w:tcPr>
            <w:tcW w:w="1274" w:type="pct"/>
          </w:tcPr>
          <w:p w14:paraId="25A716B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0ADBF51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天鼎丰（TDF）、宏祥新材、路德新材料或同档次</w:t>
            </w:r>
          </w:p>
        </w:tc>
        <w:tc>
          <w:tcPr>
            <w:tcW w:w="498" w:type="pct"/>
          </w:tcPr>
          <w:p w14:paraId="33FDFF07">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4CBA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67C7A975">
            <w:pPr>
              <w:spacing w:line="360" w:lineRule="auto"/>
              <w:ind w:right="-109" w:rightChars="-52"/>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11</w:t>
            </w:r>
          </w:p>
        </w:tc>
        <w:tc>
          <w:tcPr>
            <w:tcW w:w="1125" w:type="pct"/>
          </w:tcPr>
          <w:p w14:paraId="5E548C5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杉木桩</w:t>
            </w:r>
          </w:p>
        </w:tc>
        <w:tc>
          <w:tcPr>
            <w:tcW w:w="1274" w:type="pct"/>
          </w:tcPr>
          <w:p w14:paraId="03D7DC2F">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tcPr>
          <w:p w14:paraId="6C3E31F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永林蓝豹、鼎丰木业、云森木业或同档次</w:t>
            </w:r>
          </w:p>
        </w:tc>
        <w:tc>
          <w:tcPr>
            <w:tcW w:w="498" w:type="pct"/>
          </w:tcPr>
          <w:p w14:paraId="3B457CA9">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D5F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000" w:type="pct"/>
            <w:gridSpan w:val="5"/>
            <w:vAlign w:val="center"/>
          </w:tcPr>
          <w:p w14:paraId="3F33A098">
            <w:pPr>
              <w:ind w:left="420"/>
              <w:jc w:val="center"/>
              <w:rPr>
                <w:rFonts w:ascii="宋体" w:hAnsi="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电气工程</w:t>
            </w:r>
          </w:p>
        </w:tc>
      </w:tr>
      <w:tr w14:paraId="1ED21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B9F905C">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p>
        </w:tc>
        <w:tc>
          <w:tcPr>
            <w:tcW w:w="1125" w:type="pct"/>
            <w:vAlign w:val="center"/>
          </w:tcPr>
          <w:p w14:paraId="304EEA5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配电箱、配电柜(仅指箱体)</w:t>
            </w:r>
          </w:p>
        </w:tc>
        <w:tc>
          <w:tcPr>
            <w:tcW w:w="1274" w:type="pct"/>
          </w:tcPr>
          <w:p w14:paraId="1D66A78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30EBE76A">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施耐德、ABB、西门子或同档</w:t>
            </w:r>
          </w:p>
        </w:tc>
        <w:tc>
          <w:tcPr>
            <w:tcW w:w="498" w:type="pct"/>
            <w:shd w:val="clear" w:color="auto" w:fill="auto"/>
          </w:tcPr>
          <w:p w14:paraId="3165358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2C96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384675A">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1125" w:type="pct"/>
            <w:vAlign w:val="center"/>
          </w:tcPr>
          <w:p w14:paraId="2926198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微型断路器</w:t>
            </w:r>
          </w:p>
        </w:tc>
        <w:tc>
          <w:tcPr>
            <w:tcW w:w="1274" w:type="pct"/>
          </w:tcPr>
          <w:p w14:paraId="6DEFD3D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557E813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S200、施耐德A9-S、西门子5SY6或同档</w:t>
            </w:r>
          </w:p>
        </w:tc>
        <w:tc>
          <w:tcPr>
            <w:tcW w:w="498" w:type="pct"/>
            <w:shd w:val="clear" w:color="auto" w:fill="auto"/>
          </w:tcPr>
          <w:p w14:paraId="3CC9052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ED9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B7816D7">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1125" w:type="pct"/>
            <w:vAlign w:val="center"/>
          </w:tcPr>
          <w:p w14:paraId="0F80227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塑壳断路器</w:t>
            </w:r>
          </w:p>
        </w:tc>
        <w:tc>
          <w:tcPr>
            <w:tcW w:w="1274" w:type="pct"/>
          </w:tcPr>
          <w:p w14:paraId="2329D11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38093BB9">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XTmax系列、施耐德NSX系列、西门子3VA系列或同档</w:t>
            </w:r>
          </w:p>
        </w:tc>
        <w:tc>
          <w:tcPr>
            <w:tcW w:w="498" w:type="pct"/>
            <w:shd w:val="clear" w:color="auto" w:fill="auto"/>
          </w:tcPr>
          <w:p w14:paraId="3846FE0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4B5F6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5464297">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1125" w:type="pct"/>
            <w:vAlign w:val="center"/>
          </w:tcPr>
          <w:p w14:paraId="396851E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浪涌保护器</w:t>
            </w:r>
          </w:p>
          <w:p w14:paraId="528B13D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（前端保护同品牌）</w:t>
            </w:r>
          </w:p>
        </w:tc>
        <w:tc>
          <w:tcPr>
            <w:tcW w:w="1274" w:type="pct"/>
          </w:tcPr>
          <w:p w14:paraId="7BF414C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312E52A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施耐德，ABB，西门子或同档</w:t>
            </w:r>
          </w:p>
        </w:tc>
        <w:tc>
          <w:tcPr>
            <w:tcW w:w="498" w:type="pct"/>
            <w:shd w:val="clear" w:color="auto" w:fill="auto"/>
          </w:tcPr>
          <w:p w14:paraId="1C11557F">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901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A6EC899">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p>
        </w:tc>
        <w:tc>
          <w:tcPr>
            <w:tcW w:w="1125" w:type="pct"/>
            <w:vAlign w:val="center"/>
          </w:tcPr>
          <w:p w14:paraId="5E2F796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微型漏电断路器</w:t>
            </w:r>
          </w:p>
        </w:tc>
        <w:tc>
          <w:tcPr>
            <w:tcW w:w="1274" w:type="pct"/>
          </w:tcPr>
          <w:p w14:paraId="4B3FD00D">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65D6EF2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GS201/GSN201、施耐德 iC65+VEA/iDPN+VEA、西门子5SY+5SM9/5SU9，A型漏电保护或同档</w:t>
            </w:r>
          </w:p>
        </w:tc>
        <w:tc>
          <w:tcPr>
            <w:tcW w:w="498" w:type="pct"/>
            <w:shd w:val="clear" w:color="auto" w:fill="auto"/>
          </w:tcPr>
          <w:p w14:paraId="7EE9BFA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905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195454F">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1125" w:type="pct"/>
            <w:vAlign w:val="center"/>
          </w:tcPr>
          <w:p w14:paraId="1C27EF83">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接触器、热继电器</w:t>
            </w:r>
          </w:p>
        </w:tc>
        <w:tc>
          <w:tcPr>
            <w:tcW w:w="1274" w:type="pct"/>
          </w:tcPr>
          <w:p w14:paraId="576C065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41705086">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ABB、施耐德、西门子或同档</w:t>
            </w:r>
          </w:p>
        </w:tc>
        <w:tc>
          <w:tcPr>
            <w:tcW w:w="498" w:type="pct"/>
            <w:shd w:val="clear" w:color="auto" w:fill="auto"/>
          </w:tcPr>
          <w:p w14:paraId="2C3824C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36FA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C32662D">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p>
        </w:tc>
        <w:tc>
          <w:tcPr>
            <w:tcW w:w="1125" w:type="pct"/>
            <w:vAlign w:val="center"/>
          </w:tcPr>
          <w:p w14:paraId="7FA22D7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保护与控制开关</w:t>
            </w:r>
          </w:p>
        </w:tc>
        <w:tc>
          <w:tcPr>
            <w:tcW w:w="1274" w:type="pct"/>
          </w:tcPr>
          <w:p w14:paraId="28A5075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59808134">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江苏新晨、浙江中凯、江苏艾斯凯或同档</w:t>
            </w:r>
          </w:p>
        </w:tc>
        <w:tc>
          <w:tcPr>
            <w:tcW w:w="498" w:type="pct"/>
            <w:shd w:val="clear" w:color="auto" w:fill="auto"/>
          </w:tcPr>
          <w:p w14:paraId="2B7156AA">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33C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shd w:val="clear" w:color="auto" w:fill="auto"/>
            <w:vAlign w:val="center"/>
          </w:tcPr>
          <w:p w14:paraId="4D03D01B">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1125" w:type="pct"/>
            <w:shd w:val="clear" w:color="auto" w:fill="auto"/>
            <w:vAlign w:val="center"/>
          </w:tcPr>
          <w:p w14:paraId="728F8547">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灯具</w:t>
            </w:r>
          </w:p>
        </w:tc>
        <w:tc>
          <w:tcPr>
            <w:tcW w:w="1274" w:type="pct"/>
            <w:shd w:val="clear" w:color="auto" w:fill="auto"/>
          </w:tcPr>
          <w:p w14:paraId="6CC7081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shd w:val="clear" w:color="auto" w:fill="FFFFFF"/>
            <w:vAlign w:val="center"/>
          </w:tcPr>
          <w:p w14:paraId="498056C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飞利浦、松下、龙腾或同档</w:t>
            </w:r>
          </w:p>
        </w:tc>
        <w:tc>
          <w:tcPr>
            <w:tcW w:w="498" w:type="pct"/>
            <w:shd w:val="clear" w:color="auto" w:fill="auto"/>
          </w:tcPr>
          <w:p w14:paraId="491B6B25">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7BF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3DE4B93">
            <w:pPr>
              <w:spacing w:line="360" w:lineRule="auto"/>
              <w:ind w:right="-109" w:rightChars="-52"/>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p>
        </w:tc>
        <w:tc>
          <w:tcPr>
            <w:tcW w:w="1125" w:type="pct"/>
            <w:vAlign w:val="center"/>
          </w:tcPr>
          <w:p w14:paraId="5D21EBF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铜芯电缆、电线</w:t>
            </w:r>
          </w:p>
        </w:tc>
        <w:tc>
          <w:tcPr>
            <w:tcW w:w="1274" w:type="pct"/>
          </w:tcPr>
          <w:p w14:paraId="1BE1A3F7">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66BD532E">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上上、宝胜、江南或同档</w:t>
            </w:r>
          </w:p>
        </w:tc>
        <w:tc>
          <w:tcPr>
            <w:tcW w:w="498" w:type="pct"/>
            <w:vAlign w:val="center"/>
          </w:tcPr>
          <w:p w14:paraId="1A55EC4C">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518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00ABB6A">
            <w:pPr>
              <w:spacing w:line="360" w:lineRule="auto"/>
              <w:ind w:right="-109" w:rightChars="-52"/>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1125" w:type="pct"/>
            <w:vAlign w:val="center"/>
          </w:tcPr>
          <w:p w14:paraId="19A91B0B">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光伏组件单晶硅</w:t>
            </w:r>
          </w:p>
        </w:tc>
        <w:tc>
          <w:tcPr>
            <w:tcW w:w="1274" w:type="pct"/>
          </w:tcPr>
          <w:p w14:paraId="13D8C431">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1" w:type="pct"/>
            <w:vAlign w:val="center"/>
          </w:tcPr>
          <w:p w14:paraId="76826A82">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隆基、天合、晶科、晶澳或同档</w:t>
            </w:r>
          </w:p>
        </w:tc>
        <w:tc>
          <w:tcPr>
            <w:tcW w:w="498" w:type="pct"/>
          </w:tcPr>
          <w:p w14:paraId="1D1B7D20">
            <w:pPr>
              <w:spacing w:line="360" w:lineRule="auto"/>
              <w:ind w:right="-109" w:rightChars="-52"/>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bl>
    <w:p w14:paraId="3E157173">
      <w:pPr>
        <w:spacing w:line="360" w:lineRule="auto"/>
        <w:jc w:val="center"/>
        <w:rPr>
          <w:color w:val="000000" w:themeColor="text1"/>
          <w:highlight w:val="none"/>
          <w14:textFill>
            <w14:solidFill>
              <w14:schemeClr w14:val="tx1"/>
            </w14:solidFill>
          </w14:textFill>
        </w:rPr>
      </w:pPr>
    </w:p>
    <w:p w14:paraId="063B52C0">
      <w:pPr>
        <w:spacing w:line="360" w:lineRule="auto"/>
        <w:ind w:firstLine="361" w:firstLineChars="100"/>
        <w:jc w:val="center"/>
        <w:rPr>
          <w:rFonts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7B943EC2">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★七、工期：</w:t>
      </w:r>
      <w:r>
        <w:rPr>
          <w:rFonts w:hint="eastAsia" w:ascii="宋体" w:hAnsi="宋体" w:cs="宋体"/>
          <w:color w:val="000000" w:themeColor="text1"/>
          <w:sz w:val="24"/>
          <w:szCs w:val="24"/>
          <w:highlight w:val="none"/>
          <w:lang w:val="en-US" w:eastAsia="zh-CN"/>
          <w14:textFill>
            <w14:solidFill>
              <w14:schemeClr w14:val="tx1"/>
            </w14:solidFill>
          </w14:textFill>
        </w:rPr>
        <w:t>60</w:t>
      </w:r>
      <w:r>
        <w:rPr>
          <w:rFonts w:hint="eastAsia" w:ascii="宋体" w:hAnsi="宋体" w:cs="宋体"/>
          <w:color w:val="000000" w:themeColor="text1"/>
          <w:sz w:val="24"/>
          <w:szCs w:val="24"/>
          <w:highlight w:val="none"/>
          <w14:textFill>
            <w14:solidFill>
              <w14:schemeClr w14:val="tx1"/>
            </w14:solidFill>
          </w14:textFill>
        </w:rPr>
        <w:t>日历日</w:t>
      </w:r>
    </w:p>
    <w:p w14:paraId="0EC6469B">
      <w:pPr>
        <w:widowControl/>
        <w:adjustRightInd w:val="0"/>
        <w:snapToGrid w:val="0"/>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八、质量保证期及售后服务要求：</w:t>
      </w:r>
      <w:r>
        <w:rPr>
          <w:rFonts w:hint="eastAsia" w:ascii="宋体" w:hAnsi="宋体" w:cs="宋体"/>
          <w:color w:val="000000" w:themeColor="text1"/>
          <w:kern w:val="0"/>
          <w:sz w:val="24"/>
          <w:szCs w:val="24"/>
          <w:highlight w:val="none"/>
          <w14:textFill>
            <w14:solidFill>
              <w14:schemeClr w14:val="tx1"/>
            </w14:solidFill>
          </w14:textFill>
        </w:rPr>
        <w:t>绿化苗木质保期2年，</w:t>
      </w:r>
      <w:r>
        <w:rPr>
          <w:rFonts w:hint="eastAsia" w:ascii="宋体" w:hAnsi="宋体" w:cs="宋体"/>
          <w:color w:val="000000" w:themeColor="text1"/>
          <w:kern w:val="0"/>
          <w:sz w:val="24"/>
          <w:szCs w:val="24"/>
          <w:highlight w:val="none"/>
          <w:lang w:val="en-US" w:eastAsia="zh-CN"/>
          <w14:textFill>
            <w14:solidFill>
              <w14:schemeClr w14:val="tx1"/>
            </w14:solidFill>
          </w14:textFill>
        </w:rPr>
        <w:t>自</w:t>
      </w:r>
      <w:r>
        <w:rPr>
          <w:rFonts w:ascii="宋体" w:hAnsi="宋体"/>
          <w:color w:val="000000" w:themeColor="text1"/>
          <w:kern w:val="0"/>
          <w:sz w:val="24"/>
          <w:szCs w:val="24"/>
          <w:highlight w:val="none"/>
          <w14:textFill>
            <w14:solidFill>
              <w14:schemeClr w14:val="tx1"/>
            </w14:solidFill>
          </w14:textFill>
        </w:rPr>
        <w:t>通过竣工验收之日起计算</w:t>
      </w:r>
      <w:r>
        <w:rPr>
          <w:rFonts w:hint="eastAsia" w:ascii="宋体" w:hAnsi="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需在每年2个节点（3月1日、9月1日）前对苗木进行补栽更换，确保所有苗木均为成活且状态良好。</w:t>
      </w:r>
    </w:p>
    <w:p w14:paraId="16C1B983">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九、付款方式：</w:t>
      </w:r>
    </w:p>
    <w:p w14:paraId="199CA53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A、合同生效成交供应商递交付款申请及预付款担保后，采购人支付合同价的30%作为工程预付款（含安全文明施工费用总额的60%）。</w:t>
      </w:r>
    </w:p>
    <w:p w14:paraId="3E0D1C43">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B、工程竣工验收合格后，采购人30个工作日内支付至合同总价（扣除暂列金额）的70%；</w:t>
      </w:r>
    </w:p>
    <w:p w14:paraId="60E111D8">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C、竣工结算经审计部门审计结束，成交供应商分别提交水电费、违约金（如有）、质量保证金（结算审定价的3%）至采购人账户，并按照要求提交所有竣工资料后，付至工程结算审定价款的100%；</w:t>
      </w:r>
    </w:p>
    <w:p w14:paraId="2A2ED63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D、所有合同外增加的工作内容施工项目，一律不得作为进度款支付的计算基数，待竣工结算审计后方可进行价款结算。</w:t>
      </w:r>
    </w:p>
    <w:p w14:paraId="0135102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6F5A105B">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十、售后服务：</w:t>
      </w:r>
    </w:p>
    <w:p w14:paraId="45F72A2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4062271">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20B27D87">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十一、</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162FA797">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十二、投标报价说明：</w:t>
      </w:r>
    </w:p>
    <w:p w14:paraId="44AB5ED8">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50C04D3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2C43EBD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590D1C5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54AB7A2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585963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26C73D80">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39DB8179">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46BB4A9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10天内提供工程量清单复核报告，未能及时提供的每延误一天处以1000元违约金，工程量清单复核报告中未能提出工程量清单偏差的项目，结算时按不利于供应商的原则处理。</w:t>
      </w:r>
    </w:p>
    <w:p w14:paraId="742F4FC9">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★十三、廉政承诺书</w:t>
      </w:r>
    </w:p>
    <w:p w14:paraId="37FBD0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7FE634BE">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★十四、磋商保证金</w:t>
      </w:r>
    </w:p>
    <w:p w14:paraId="4E27091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14:textFill>
            <w14:solidFill>
              <w14:schemeClr w14:val="tx1"/>
            </w14:solidFill>
          </w14:textFill>
        </w:rPr>
        <w:t>50000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14:textFill>
            <w14:solidFill>
              <w14:schemeClr w14:val="tx1"/>
            </w14:solidFill>
          </w14:textFill>
        </w:rPr>
        <w:t>伍万</w:t>
      </w:r>
      <w:r>
        <w:rPr>
          <w:rFonts w:ascii="宋体" w:hAnsi="宋体" w:cs="宋体"/>
          <w:color w:val="000000" w:themeColor="text1"/>
          <w:sz w:val="24"/>
          <w:szCs w:val="24"/>
          <w:highlight w:val="none"/>
          <w14:textFill>
            <w14:solidFill>
              <w14:schemeClr w14:val="tx1"/>
            </w14:solidFill>
          </w14:textFill>
        </w:rPr>
        <w:t xml:space="preserve">圆整） </w:t>
      </w:r>
    </w:p>
    <w:p w14:paraId="17A706E0">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7ACF3A4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26611EE7">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20A4590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258047EB">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 xml:space="preserve">SNZX-20260294    </w:t>
      </w:r>
      <w:r>
        <w:rPr>
          <w:rFonts w:ascii="宋体" w:hAnsi="宋体" w:cs="宋体"/>
          <w:color w:val="000000" w:themeColor="text1"/>
          <w:sz w:val="24"/>
          <w:szCs w:val="24"/>
          <w:highlight w:val="none"/>
          <w14:textFill>
            <w14:solidFill>
              <w14:schemeClr w14:val="tx1"/>
            </w14:solidFill>
          </w14:textFill>
        </w:rPr>
        <w:t>保证金</w:t>
      </w:r>
    </w:p>
    <w:p w14:paraId="4CF568F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13A4387B">
      <w:pPr>
        <w:tabs>
          <w:tab w:val="center" w:pos="4567"/>
        </w:tabs>
        <w:spacing w:line="360" w:lineRule="auto"/>
        <w:jc w:val="center"/>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9FEC1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8" w:name="_Toc122415897"/>
      <w:bookmarkStart w:id="39"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38"/>
      <w:bookmarkEnd w:id="39"/>
    </w:p>
    <w:p w14:paraId="7600A0E3">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40"/>
    </w:p>
    <w:p w14:paraId="00F23CFC">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4EFFDD4D">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23F6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14:textFill>
            <w14:solidFill>
              <w14:schemeClr w14:val="tx1"/>
            </w14:solidFill>
          </w14:textFill>
        </w:rPr>
        <w:t>中国药科大学环境提升项目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30D71005">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8FCA447">
      <w:pPr>
        <w:numPr>
          <w:ilvl w:val="0"/>
          <w:numId w:val="4"/>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14:textFill>
            <w14:solidFill>
              <w14:schemeClr w14:val="tx1"/>
            </w14:solidFill>
          </w14:textFill>
        </w:rPr>
        <w:t>中国药科大学环境提升项目</w:t>
      </w:r>
    </w:p>
    <w:p w14:paraId="5BD256D5">
      <w:pPr>
        <w:spacing w:line="360" w:lineRule="auto"/>
        <w:ind w:left="470" w:leftChars="22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中国药科大学江宁校区</w:t>
      </w:r>
    </w:p>
    <w:p w14:paraId="0E2DAFE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0CC673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14:textFill>
            <w14:solidFill>
              <w14:schemeClr w14:val="tx1"/>
            </w14:solidFill>
          </w14:textFill>
        </w:rPr>
        <w:t>拟对校园捐赠园、珙桐园、芦苇塘景观进行修缮，提升景观效果 ，具体详见采购需求、招标工程量清单及图纸。</w:t>
      </w:r>
    </w:p>
    <w:p w14:paraId="1CC3FBA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5900CD4">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3C00B88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307B042F">
      <w:pPr>
        <w:keepNext/>
        <w:keepLines/>
        <w:numPr>
          <w:ilvl w:val="0"/>
          <w:numId w:val="5"/>
        </w:numPr>
        <w:spacing w:before="120" w:after="120"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7BB7B694">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 xml:space="preserve">2026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6C2FEC75">
      <w:pPr>
        <w:keepNext/>
        <w:keepLines/>
        <w:spacing w:before="120"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1D2031E6">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4D24A96A">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68BE3013">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0E77FF9B">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0B3E175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7161D0EE">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E964F40">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6A21FFCE">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2FDB00BC">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6355F9A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61D59D6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66FCB8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7F9D1952">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1AE64B48">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1F201E6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4434C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38F9852">
      <w:pPr>
        <w:keepNext/>
        <w:keepLines/>
        <w:numPr>
          <w:ilvl w:val="3"/>
          <w:numId w:val="3"/>
        </w:numPr>
        <w:spacing w:before="120" w:after="120" w:line="360" w:lineRule="auto"/>
        <w:rPr>
          <w:rFonts w:ascii="宋体" w:hAnsi="宋体" w:cs="宋体"/>
          <w:bCs/>
          <w:color w:val="000000" w:themeColor="text1"/>
          <w:sz w:val="24"/>
          <w:szCs w:val="24"/>
          <w:highlight w:val="none"/>
          <w14:textFill>
            <w14:solidFill>
              <w14:schemeClr w14:val="tx1"/>
            </w14:solidFill>
          </w14:textFill>
        </w:rPr>
      </w:pPr>
      <w:bookmarkStart w:id="41" w:name="_Toc351203485"/>
      <w:r>
        <w:rPr>
          <w:rFonts w:hint="eastAsia" w:ascii="宋体" w:hAnsi="宋体" w:cs="宋体"/>
          <w:bCs/>
          <w:color w:val="000000" w:themeColor="text1"/>
          <w:sz w:val="24"/>
          <w:szCs w:val="24"/>
          <w:highlight w:val="none"/>
          <w14:textFill>
            <w14:solidFill>
              <w14:schemeClr w14:val="tx1"/>
            </w14:solidFill>
          </w14:textFill>
        </w:rPr>
        <w:t>五、</w:t>
      </w:r>
      <w:bookmarkEnd w:id="41"/>
      <w:r>
        <w:rPr>
          <w:rFonts w:hint="eastAsia" w:ascii="宋体" w:hAnsi="宋体" w:cs="宋体"/>
          <w:bCs/>
          <w:color w:val="000000" w:themeColor="text1"/>
          <w:sz w:val="24"/>
          <w:szCs w:val="24"/>
          <w:highlight w:val="none"/>
          <w14:textFill>
            <w14:solidFill>
              <w14:schemeClr w14:val="tx1"/>
            </w14:solidFill>
          </w14:textFill>
        </w:rPr>
        <w:t>项目经理</w:t>
      </w:r>
    </w:p>
    <w:p w14:paraId="18F0BA9F">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146F80E5">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79DB892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0BEFAB5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65FF590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2ED0835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248880C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4339B62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774EA68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77275C1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412A222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A4AD5B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2CD818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418B644">
      <w:pPr>
        <w:keepNext/>
        <w:keepLines/>
        <w:numPr>
          <w:ilvl w:val="3"/>
          <w:numId w:val="3"/>
        </w:numP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1F8DB5B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0C7B28A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1914A18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1C9E065F">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71BC18C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7F7F791D">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4B8B2A0F">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734CD26E">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12DC5B3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E685A23">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75B8A824">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7F6FB1DE">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0B3EE5C7">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1921E2C0">
      <w:pPr>
        <w:keepNext/>
        <w:keepLines/>
        <w:numPr>
          <w:ilvl w:val="3"/>
          <w:numId w:val="3"/>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688631E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26DDBE9C">
      <w:pPr>
        <w:spacing w:line="360" w:lineRule="auto"/>
        <w:rPr>
          <w:rFonts w:ascii="宋体" w:hAnsi="宋体" w:cs="宋体"/>
          <w:bCs/>
          <w:color w:val="000000" w:themeColor="text1"/>
          <w:sz w:val="24"/>
          <w:highlight w:val="none"/>
          <w14:textFill>
            <w14:solidFill>
              <w14:schemeClr w14:val="tx1"/>
            </w14:solidFill>
          </w14:textFill>
        </w:rPr>
      </w:pPr>
    </w:p>
    <w:p w14:paraId="06AC816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EDC7F30">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A6C5D5F">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477CDC7B">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EEFF3B0">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5EDC533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0D9BEC3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2817F73F">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316D22B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5FD03D1A">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7BDF275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729DA75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0E45A870">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58FFC5EE">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2" w:name="_Toc351203494"/>
      <w:bookmarkStart w:id="43"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2"/>
      <w:bookmarkEnd w:id="43"/>
      <w:bookmarkStart w:id="44" w:name="_Toc337558727"/>
    </w:p>
    <w:p w14:paraId="4427CA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5"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6" w:name="_Toc303538972"/>
      <w:bookmarkEnd w:id="46"/>
      <w:bookmarkStart w:id="47" w:name="_Toc303538974"/>
      <w:bookmarkEnd w:id="47"/>
      <w:bookmarkStart w:id="48" w:name="_Toc303538975"/>
      <w:bookmarkEnd w:id="48"/>
      <w:bookmarkStart w:id="49" w:name="_Toc303538973"/>
      <w:bookmarkEnd w:id="49"/>
      <w:bookmarkStart w:id="50" w:name="_Toc303538976"/>
      <w:bookmarkEnd w:id="50"/>
      <w:bookmarkStart w:id="51" w:name="_Toc296503027"/>
      <w:bookmarkStart w:id="52" w:name="_Toc296346528"/>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5"/>
      <w:bookmarkEnd w:id="51"/>
      <w:bookmarkEnd w:id="52"/>
    </w:p>
    <w:p w14:paraId="443C3D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3" w:name="_Toc337558728"/>
      <w:bookmarkStart w:id="54" w:name="_Toc296503028"/>
      <w:bookmarkStart w:id="55" w:name="_Toc296346529"/>
      <w:bookmarkStart w:id="56" w:name="_Toc351203496"/>
      <w:r>
        <w:rPr>
          <w:rFonts w:hint="eastAsia" w:ascii="宋体" w:hAnsi="宋体"/>
          <w:color w:val="000000" w:themeColor="text1"/>
          <w:sz w:val="24"/>
          <w:szCs w:val="24"/>
          <w:highlight w:val="none"/>
          <w14:textFill>
            <w14:solidFill>
              <w14:schemeClr w14:val="tx1"/>
            </w14:solidFill>
          </w14:textFill>
        </w:rPr>
        <w:t>1.1词语定义</w:t>
      </w:r>
      <w:bookmarkEnd w:id="53"/>
      <w:bookmarkEnd w:id="54"/>
      <w:bookmarkEnd w:id="55"/>
      <w:r>
        <w:rPr>
          <w:rFonts w:hint="eastAsia" w:ascii="宋体" w:hAnsi="宋体"/>
          <w:color w:val="000000" w:themeColor="text1"/>
          <w:sz w:val="24"/>
          <w:szCs w:val="24"/>
          <w:highlight w:val="none"/>
          <w14:textFill>
            <w14:solidFill>
              <w14:schemeClr w14:val="tx1"/>
            </w14:solidFill>
          </w14:textFill>
        </w:rPr>
        <w:t>与解释</w:t>
      </w:r>
      <w:bookmarkEnd w:id="56"/>
    </w:p>
    <w:p w14:paraId="4CD324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1AD3DBFF">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582D48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24BAE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4F5701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267270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453D2B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1436E6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05A7DC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08DFB076">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7EB7F659">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69A77D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72457BF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41D344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5E165F4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2EF18E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4ECD48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75EC44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2344EF51">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30B8BA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11A147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027CB2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5C3FB5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0693FD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15C58C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315E0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75B7EB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628D7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7BC05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2068C3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1CBFF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5B944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4646AE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0280F7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7AFC5B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336684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28086194">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1AA79D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36C34E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43A8BC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AE361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3E0372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4647D62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100301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378E8A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563F56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90A9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67ADD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5D5D8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A7F4B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63BA1F6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1B0D4D7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039CB21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7" w:name="_Toc351203497"/>
      <w:bookmarkStart w:id="58" w:name="_Toc337558729"/>
      <w:bookmarkStart w:id="59" w:name="_Toc296346530"/>
      <w:bookmarkStart w:id="60" w:name="_Toc296503029"/>
      <w:r>
        <w:rPr>
          <w:rFonts w:ascii="宋体" w:hAnsi="宋体"/>
          <w:color w:val="000000" w:themeColor="text1"/>
          <w:sz w:val="24"/>
          <w:szCs w:val="24"/>
          <w:highlight w:val="none"/>
          <w14:textFill>
            <w14:solidFill>
              <w14:schemeClr w14:val="tx1"/>
            </w14:solidFill>
          </w14:textFill>
        </w:rPr>
        <w:t>1.2语言文字</w:t>
      </w:r>
      <w:bookmarkEnd w:id="57"/>
      <w:bookmarkEnd w:id="58"/>
      <w:bookmarkEnd w:id="59"/>
      <w:bookmarkEnd w:id="60"/>
    </w:p>
    <w:p w14:paraId="427873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167D43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1" w:name="_Toc296346531"/>
      <w:bookmarkStart w:id="62" w:name="_Toc337558730"/>
      <w:bookmarkStart w:id="63" w:name="_Toc351203498"/>
      <w:bookmarkStart w:id="64" w:name="_Toc296503030"/>
      <w:r>
        <w:rPr>
          <w:rFonts w:ascii="宋体" w:hAnsi="宋体"/>
          <w:color w:val="000000" w:themeColor="text1"/>
          <w:sz w:val="24"/>
          <w:szCs w:val="24"/>
          <w:highlight w:val="none"/>
          <w14:textFill>
            <w14:solidFill>
              <w14:schemeClr w14:val="tx1"/>
            </w14:solidFill>
          </w14:textFill>
        </w:rPr>
        <w:t>1.3法律</w:t>
      </w:r>
      <w:bookmarkEnd w:id="61"/>
      <w:bookmarkEnd w:id="62"/>
      <w:bookmarkEnd w:id="63"/>
      <w:bookmarkEnd w:id="64"/>
    </w:p>
    <w:p w14:paraId="7B23B0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6F5624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3AD18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5"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5"/>
    </w:p>
    <w:p w14:paraId="40E6BC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1966B9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513418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9BB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6" w:name="_Toc351203500"/>
      <w:r>
        <w:rPr>
          <w:rFonts w:ascii="宋体" w:hAnsi="宋体"/>
          <w:color w:val="000000" w:themeColor="text1"/>
          <w:sz w:val="24"/>
          <w:szCs w:val="24"/>
          <w:highlight w:val="none"/>
          <w14:textFill>
            <w14:solidFill>
              <w14:schemeClr w14:val="tx1"/>
            </w14:solidFill>
          </w14:textFill>
        </w:rPr>
        <w:t>1</w:t>
      </w:r>
      <w:bookmarkStart w:id="67" w:name="_Toc296346532"/>
      <w:bookmarkStart w:id="68" w:name="_Toc337558731"/>
      <w:bookmarkStart w:id="69" w:name="_Toc2965030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6"/>
    </w:p>
    <w:bookmarkEnd w:id="67"/>
    <w:bookmarkEnd w:id="68"/>
    <w:bookmarkEnd w:id="69"/>
    <w:p w14:paraId="1D3F3D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76A80D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5E3D88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25FA46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7F5D7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425347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713778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0AB44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20BEB6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024F89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25102042">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099660">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572F99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0" w:name="_Toc351203501"/>
      <w:r>
        <w:rPr>
          <w:rFonts w:ascii="宋体" w:hAnsi="宋体"/>
          <w:color w:val="000000" w:themeColor="text1"/>
          <w:sz w:val="24"/>
          <w:szCs w:val="24"/>
          <w:highlight w:val="none"/>
          <w14:textFill>
            <w14:solidFill>
              <w14:schemeClr w14:val="tx1"/>
            </w14:solidFill>
          </w14:textFill>
        </w:rPr>
        <w:t>1</w:t>
      </w:r>
      <w:bookmarkStart w:id="71" w:name="_Toc296346533"/>
      <w:bookmarkStart w:id="72" w:name="_Toc337558732"/>
      <w:bookmarkStart w:id="73" w:name="_Toc296503032"/>
      <w:r>
        <w:rPr>
          <w:rFonts w:ascii="宋体" w:hAnsi="宋体"/>
          <w:color w:val="000000" w:themeColor="text1"/>
          <w:sz w:val="24"/>
          <w:szCs w:val="24"/>
          <w:highlight w:val="none"/>
          <w14:textFill>
            <w14:solidFill>
              <w14:schemeClr w14:val="tx1"/>
            </w14:solidFill>
          </w14:textFill>
        </w:rPr>
        <w:t>.6图纸和承包人文件</w:t>
      </w:r>
      <w:bookmarkEnd w:id="70"/>
    </w:p>
    <w:bookmarkEnd w:id="71"/>
    <w:bookmarkEnd w:id="72"/>
    <w:bookmarkEnd w:id="73"/>
    <w:p w14:paraId="092128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023101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1211675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0D5A9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1B7E33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8597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74637C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258E3B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227EF0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E044E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06ECC6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55F606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B794F2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4" w:name="_Toc351203502"/>
      <w:r>
        <w:rPr>
          <w:rFonts w:ascii="宋体" w:hAnsi="宋体"/>
          <w:color w:val="000000" w:themeColor="text1"/>
          <w:sz w:val="24"/>
          <w:szCs w:val="24"/>
          <w:highlight w:val="none"/>
          <w14:textFill>
            <w14:solidFill>
              <w14:schemeClr w14:val="tx1"/>
            </w14:solidFill>
          </w14:textFill>
        </w:rPr>
        <w:t>1</w:t>
      </w:r>
      <w:bookmarkStart w:id="75" w:name="_Toc337558733"/>
      <w:bookmarkStart w:id="76" w:name="_Toc296503033"/>
      <w:bookmarkStart w:id="77" w:name="_Toc296346534"/>
      <w:r>
        <w:rPr>
          <w:rFonts w:ascii="宋体" w:hAnsi="宋体"/>
          <w:color w:val="000000" w:themeColor="text1"/>
          <w:sz w:val="24"/>
          <w:szCs w:val="24"/>
          <w:highlight w:val="none"/>
          <w14:textFill>
            <w14:solidFill>
              <w14:schemeClr w14:val="tx1"/>
            </w14:solidFill>
          </w14:textFill>
        </w:rPr>
        <w:t>.7联络</w:t>
      </w:r>
      <w:bookmarkEnd w:id="74"/>
    </w:p>
    <w:bookmarkEnd w:id="75"/>
    <w:bookmarkEnd w:id="76"/>
    <w:bookmarkEnd w:id="77"/>
    <w:p w14:paraId="131DEF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38FF26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0CEDB9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2145C6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8" w:name="_Toc351203503"/>
      <w:r>
        <w:rPr>
          <w:rFonts w:ascii="宋体" w:hAnsi="宋体"/>
          <w:color w:val="000000" w:themeColor="text1"/>
          <w:sz w:val="24"/>
          <w:szCs w:val="24"/>
          <w:highlight w:val="none"/>
          <w14:textFill>
            <w14:solidFill>
              <w14:schemeClr w14:val="tx1"/>
            </w14:solidFill>
          </w14:textFill>
        </w:rPr>
        <w:t>1</w:t>
      </w:r>
      <w:bookmarkStart w:id="79" w:name="_Toc337558734"/>
      <w:bookmarkStart w:id="80" w:name="_Toc296346536"/>
      <w:bookmarkStart w:id="81" w:name="_Toc296503035"/>
      <w:r>
        <w:rPr>
          <w:rFonts w:ascii="宋体" w:hAnsi="宋体"/>
          <w:color w:val="000000" w:themeColor="text1"/>
          <w:sz w:val="24"/>
          <w:szCs w:val="24"/>
          <w:highlight w:val="none"/>
          <w14:textFill>
            <w14:solidFill>
              <w14:schemeClr w14:val="tx1"/>
            </w14:solidFill>
          </w14:textFill>
        </w:rPr>
        <w:t>.8严禁贿赂</w:t>
      </w:r>
      <w:bookmarkEnd w:id="78"/>
    </w:p>
    <w:bookmarkEnd w:id="79"/>
    <w:bookmarkEnd w:id="80"/>
    <w:bookmarkEnd w:id="81"/>
    <w:p w14:paraId="60DD38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713440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5DA91A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2" w:name="_Toc351203504"/>
      <w:r>
        <w:rPr>
          <w:rFonts w:ascii="宋体" w:hAnsi="宋体"/>
          <w:color w:val="000000" w:themeColor="text1"/>
          <w:sz w:val="24"/>
          <w:szCs w:val="24"/>
          <w:highlight w:val="none"/>
          <w14:textFill>
            <w14:solidFill>
              <w14:schemeClr w14:val="tx1"/>
            </w14:solidFill>
          </w14:textFill>
        </w:rPr>
        <w:t>1</w:t>
      </w:r>
      <w:bookmarkStart w:id="83" w:name="_Toc337558735"/>
      <w:bookmarkStart w:id="84" w:name="_Toc296346537"/>
      <w:bookmarkStart w:id="85" w:name="_Toc296503036"/>
      <w:r>
        <w:rPr>
          <w:rFonts w:ascii="宋体" w:hAnsi="宋体"/>
          <w:color w:val="000000" w:themeColor="text1"/>
          <w:sz w:val="24"/>
          <w:szCs w:val="24"/>
          <w:highlight w:val="none"/>
          <w14:textFill>
            <w14:solidFill>
              <w14:schemeClr w14:val="tx1"/>
            </w14:solidFill>
          </w14:textFill>
        </w:rPr>
        <w:t>.9化石、文物</w:t>
      </w:r>
      <w:bookmarkEnd w:id="82"/>
    </w:p>
    <w:bookmarkEnd w:id="83"/>
    <w:bookmarkEnd w:id="84"/>
    <w:bookmarkEnd w:id="85"/>
    <w:p w14:paraId="0DB85C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4126FD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C293F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2785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5"/>
      <w:r>
        <w:rPr>
          <w:rFonts w:ascii="宋体" w:hAnsi="宋体"/>
          <w:color w:val="000000" w:themeColor="text1"/>
          <w:sz w:val="24"/>
          <w:szCs w:val="24"/>
          <w:highlight w:val="none"/>
          <w14:textFill>
            <w14:solidFill>
              <w14:schemeClr w14:val="tx1"/>
            </w14:solidFill>
          </w14:textFill>
        </w:rPr>
        <w:t>1</w:t>
      </w:r>
      <w:bookmarkStart w:id="87" w:name="_Toc337558736"/>
      <w:r>
        <w:rPr>
          <w:rFonts w:ascii="宋体" w:hAnsi="宋体"/>
          <w:color w:val="000000" w:themeColor="text1"/>
          <w:sz w:val="24"/>
          <w:szCs w:val="24"/>
          <w:highlight w:val="none"/>
          <w14:textFill>
            <w14:solidFill>
              <w14:schemeClr w14:val="tx1"/>
            </w14:solidFill>
          </w14:textFill>
        </w:rPr>
        <w:t>.10交通运输</w:t>
      </w:r>
      <w:bookmarkEnd w:id="86"/>
    </w:p>
    <w:bookmarkEnd w:id="87"/>
    <w:p w14:paraId="33C39D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31A7BD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5CBC5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09C560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411F1C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677D6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3CCFE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19427E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9DFB9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5FA1FC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11002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CDC7F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676C95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73AB9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5DA10C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7427C8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8" w:name="_Toc351203506"/>
      <w:r>
        <w:rPr>
          <w:rFonts w:ascii="宋体" w:hAnsi="宋体"/>
          <w:color w:val="000000" w:themeColor="text1"/>
          <w:sz w:val="24"/>
          <w:szCs w:val="24"/>
          <w:highlight w:val="none"/>
          <w14:textFill>
            <w14:solidFill>
              <w14:schemeClr w14:val="tx1"/>
            </w14:solidFill>
          </w14:textFill>
        </w:rPr>
        <w:t>1</w:t>
      </w:r>
      <w:bookmarkStart w:id="89" w:name="_Toc337558737"/>
      <w:bookmarkStart w:id="90" w:name="_Toc296503037"/>
      <w:bookmarkStart w:id="91" w:name="_Toc296346538"/>
      <w:r>
        <w:rPr>
          <w:rFonts w:ascii="宋体" w:hAnsi="宋体"/>
          <w:color w:val="000000" w:themeColor="text1"/>
          <w:sz w:val="24"/>
          <w:szCs w:val="24"/>
          <w:highlight w:val="none"/>
          <w14:textFill>
            <w14:solidFill>
              <w14:schemeClr w14:val="tx1"/>
            </w14:solidFill>
          </w14:textFill>
        </w:rPr>
        <w:t>.11知识产权</w:t>
      </w:r>
      <w:bookmarkEnd w:id="88"/>
      <w:bookmarkEnd w:id="89"/>
    </w:p>
    <w:bookmarkEnd w:id="90"/>
    <w:bookmarkEnd w:id="91"/>
    <w:p w14:paraId="65F5C0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68AD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3F1A5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EC5277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43DD5B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7"/>
      <w:r>
        <w:rPr>
          <w:rFonts w:ascii="宋体" w:hAnsi="宋体"/>
          <w:color w:val="000000" w:themeColor="text1"/>
          <w:sz w:val="24"/>
          <w:szCs w:val="24"/>
          <w:highlight w:val="none"/>
          <w14:textFill>
            <w14:solidFill>
              <w14:schemeClr w14:val="tx1"/>
            </w14:solidFill>
          </w14:textFill>
        </w:rPr>
        <w:t>1</w:t>
      </w:r>
      <w:bookmarkStart w:id="93" w:name="_Toc337558738"/>
      <w:r>
        <w:rPr>
          <w:rFonts w:ascii="宋体" w:hAnsi="宋体"/>
          <w:color w:val="000000" w:themeColor="text1"/>
          <w:sz w:val="24"/>
          <w:szCs w:val="24"/>
          <w:highlight w:val="none"/>
          <w14:textFill>
            <w14:solidFill>
              <w14:schemeClr w14:val="tx1"/>
            </w14:solidFill>
          </w14:textFill>
        </w:rPr>
        <w:t>.12保密</w:t>
      </w:r>
      <w:bookmarkEnd w:id="92"/>
    </w:p>
    <w:bookmarkEnd w:id="93"/>
    <w:p w14:paraId="697C8A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8AB07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4070BF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4" w:name="_Toc351203508"/>
      <w:r>
        <w:rPr>
          <w:rFonts w:ascii="宋体" w:hAnsi="宋体"/>
          <w:color w:val="000000" w:themeColor="text1"/>
          <w:sz w:val="24"/>
          <w:szCs w:val="24"/>
          <w:highlight w:val="none"/>
          <w14:textFill>
            <w14:solidFill>
              <w14:schemeClr w14:val="tx1"/>
            </w14:solidFill>
          </w14:textFill>
        </w:rPr>
        <w:t>1.13工程量清单错误的修正</w:t>
      </w:r>
      <w:bookmarkEnd w:id="94"/>
    </w:p>
    <w:p w14:paraId="7AEF3F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065F92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1DD0B6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12A636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243217A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95" w:name="_Toc351203509"/>
      <w:r>
        <w:rPr>
          <w:rFonts w:ascii="宋体" w:hAnsi="宋体" w:eastAsia="宋体"/>
          <w:b w:val="0"/>
          <w:color w:val="000000" w:themeColor="text1"/>
          <w:sz w:val="24"/>
          <w:szCs w:val="24"/>
          <w:highlight w:val="none"/>
          <w14:textFill>
            <w14:solidFill>
              <w14:schemeClr w14:val="tx1"/>
            </w14:solidFill>
          </w14:textFill>
        </w:rPr>
        <w:t>2</w:t>
      </w:r>
      <w:bookmarkStart w:id="96" w:name="_Toc337558739"/>
      <w:bookmarkStart w:id="97" w:name="_Toc296503038"/>
      <w:bookmarkStart w:id="98" w:name="_Toc2963465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5"/>
    </w:p>
    <w:bookmarkEnd w:id="96"/>
    <w:bookmarkEnd w:id="97"/>
    <w:bookmarkEnd w:id="98"/>
    <w:p w14:paraId="147C04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9" w:name="_Toc351203510"/>
      <w:r>
        <w:rPr>
          <w:rFonts w:ascii="宋体" w:hAnsi="宋体"/>
          <w:color w:val="000000" w:themeColor="text1"/>
          <w:sz w:val="24"/>
          <w:szCs w:val="24"/>
          <w:highlight w:val="none"/>
          <w14:textFill>
            <w14:solidFill>
              <w14:schemeClr w14:val="tx1"/>
            </w14:solidFill>
          </w14:textFill>
        </w:rPr>
        <w:t>2</w:t>
      </w:r>
      <w:bookmarkStart w:id="100" w:name="_Toc337558740"/>
      <w:bookmarkStart w:id="101" w:name="_Toc296503039"/>
      <w:bookmarkStart w:id="102" w:name="_Toc296346540"/>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9"/>
    </w:p>
    <w:p w14:paraId="214AB7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FE3D4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1EE7D7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3"/>
    </w:p>
    <w:p w14:paraId="5DAE0A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0587ABE">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0A3CA92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1A7AE6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4"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4"/>
    </w:p>
    <w:p w14:paraId="021BA5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030AC06F">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100"/>
      <w:bookmarkEnd w:id="101"/>
      <w:bookmarkEnd w:id="102"/>
    </w:p>
    <w:p w14:paraId="5A53D89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5" w:name="_Toc351203513"/>
      <w:r>
        <w:rPr>
          <w:rFonts w:ascii="宋体" w:hAnsi="宋体"/>
          <w:color w:val="000000" w:themeColor="text1"/>
          <w:sz w:val="24"/>
          <w:szCs w:val="24"/>
          <w:highlight w:val="none"/>
          <w14:textFill>
            <w14:solidFill>
              <w14:schemeClr w14:val="tx1"/>
            </w14:solidFill>
          </w14:textFill>
        </w:rPr>
        <w:t>2</w:t>
      </w:r>
      <w:bookmarkStart w:id="106" w:name="_Toc296346541"/>
      <w:bookmarkStart w:id="107" w:name="_Toc296503040"/>
      <w:bookmarkStart w:id="108" w:name="_Toc3375587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5"/>
      <w:bookmarkEnd w:id="106"/>
      <w:bookmarkEnd w:id="107"/>
      <w:bookmarkEnd w:id="108"/>
    </w:p>
    <w:p w14:paraId="662502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48EA39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F315C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26200B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75C12C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5E4D71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FA8D7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1A567C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62165C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53E177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C228B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08C441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1EB25C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4C7D60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9" w:name="_Toc351203514"/>
      <w:r>
        <w:rPr>
          <w:rFonts w:ascii="宋体" w:hAnsi="宋体"/>
          <w:color w:val="000000" w:themeColor="text1"/>
          <w:sz w:val="24"/>
          <w:szCs w:val="24"/>
          <w:highlight w:val="none"/>
          <w14:textFill>
            <w14:solidFill>
              <w14:schemeClr w14:val="tx1"/>
            </w14:solidFill>
          </w14:textFill>
        </w:rPr>
        <w:t>2</w:t>
      </w:r>
      <w:bookmarkStart w:id="110" w:name="_Toc337558745"/>
      <w:bookmarkStart w:id="111" w:name="_Toc296346543"/>
      <w:bookmarkStart w:id="112" w:name="_Toc29650304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10"/>
      <w:bookmarkEnd w:id="111"/>
      <w:bookmarkEnd w:id="112"/>
      <w:r>
        <w:rPr>
          <w:rFonts w:hint="eastAsia" w:ascii="宋体" w:hAnsi="宋体"/>
          <w:color w:val="000000" w:themeColor="text1"/>
          <w:sz w:val="24"/>
          <w:szCs w:val="24"/>
          <w:highlight w:val="none"/>
          <w14:textFill>
            <w14:solidFill>
              <w14:schemeClr w14:val="tx1"/>
            </w14:solidFill>
          </w14:textFill>
        </w:rPr>
        <w:t>金来源证明及支付担保</w:t>
      </w:r>
      <w:bookmarkEnd w:id="109"/>
    </w:p>
    <w:p w14:paraId="16F97B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013032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BBD501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3"/>
    </w:p>
    <w:p w14:paraId="73380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7A393E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4"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4"/>
    </w:p>
    <w:p w14:paraId="1B413E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52F350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5"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5"/>
    </w:p>
    <w:p w14:paraId="798700C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7FB5345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6" w:name="_Toc351203518"/>
      <w:r>
        <w:rPr>
          <w:rFonts w:ascii="宋体" w:hAnsi="宋体" w:eastAsia="宋体"/>
          <w:b w:val="0"/>
          <w:color w:val="000000" w:themeColor="text1"/>
          <w:sz w:val="24"/>
          <w:szCs w:val="24"/>
          <w:highlight w:val="none"/>
          <w14:textFill>
            <w14:solidFill>
              <w14:schemeClr w14:val="tx1"/>
            </w14:solidFill>
          </w14:textFill>
        </w:rPr>
        <w:t>3</w:t>
      </w:r>
      <w:bookmarkStart w:id="117" w:name="_Toc296503045"/>
      <w:bookmarkStart w:id="118" w:name="_Toc296346546"/>
      <w:bookmarkStart w:id="119" w:name="_Toc3375587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6"/>
    </w:p>
    <w:bookmarkEnd w:id="117"/>
    <w:bookmarkEnd w:id="118"/>
    <w:bookmarkEnd w:id="119"/>
    <w:p w14:paraId="524685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0" w:name="_Toc351203519"/>
      <w:r>
        <w:rPr>
          <w:rFonts w:ascii="宋体" w:hAnsi="宋体"/>
          <w:color w:val="000000" w:themeColor="text1"/>
          <w:sz w:val="24"/>
          <w:szCs w:val="24"/>
          <w:highlight w:val="none"/>
          <w14:textFill>
            <w14:solidFill>
              <w14:schemeClr w14:val="tx1"/>
            </w14:solidFill>
          </w14:textFill>
        </w:rPr>
        <w:t>3</w:t>
      </w:r>
      <w:bookmarkStart w:id="121" w:name="_Toc296503046"/>
      <w:bookmarkStart w:id="122" w:name="_Toc337558747"/>
      <w:bookmarkStart w:id="123" w:name="_Toc296346547"/>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20"/>
    </w:p>
    <w:bookmarkEnd w:id="121"/>
    <w:bookmarkEnd w:id="122"/>
    <w:bookmarkEnd w:id="123"/>
    <w:p w14:paraId="701878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1CFAFB81">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39FBE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6B0D0E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2D79A3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111E96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205047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000A81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31B2DE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68BD44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32368E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0720E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4" w:name="_Toc351203520"/>
      <w:r>
        <w:rPr>
          <w:rFonts w:ascii="宋体" w:hAnsi="宋体"/>
          <w:color w:val="000000" w:themeColor="text1"/>
          <w:sz w:val="24"/>
          <w:szCs w:val="24"/>
          <w:highlight w:val="none"/>
          <w14:textFill>
            <w14:solidFill>
              <w14:schemeClr w14:val="tx1"/>
            </w14:solidFill>
          </w14:textFill>
        </w:rPr>
        <w:t>3</w:t>
      </w:r>
      <w:bookmarkStart w:id="125" w:name="_Toc337558748"/>
      <w:bookmarkStart w:id="126" w:name="_Toc296346548"/>
      <w:bookmarkStart w:id="127" w:name="_Toc296503047"/>
      <w:r>
        <w:rPr>
          <w:rFonts w:ascii="宋体" w:hAnsi="宋体"/>
          <w:color w:val="000000" w:themeColor="text1"/>
          <w:sz w:val="24"/>
          <w:szCs w:val="24"/>
          <w:highlight w:val="none"/>
          <w14:textFill>
            <w14:solidFill>
              <w14:schemeClr w14:val="tx1"/>
            </w14:solidFill>
          </w14:textFill>
        </w:rPr>
        <w:t xml:space="preserve">.2 </w:t>
      </w:r>
      <w:bookmarkEnd w:id="124"/>
      <w:r>
        <w:rPr>
          <w:rFonts w:hint="eastAsia" w:ascii="宋体" w:hAnsi="宋体"/>
          <w:color w:val="000000" w:themeColor="text1"/>
          <w:sz w:val="24"/>
          <w:szCs w:val="24"/>
          <w:highlight w:val="none"/>
          <w14:textFill>
            <w14:solidFill>
              <w14:schemeClr w14:val="tx1"/>
            </w14:solidFill>
          </w14:textFill>
        </w:rPr>
        <w:t>项目经理</w:t>
      </w:r>
    </w:p>
    <w:bookmarkEnd w:id="125"/>
    <w:bookmarkEnd w:id="126"/>
    <w:bookmarkEnd w:id="127"/>
    <w:p w14:paraId="257D2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683B09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EF4B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5C276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62442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CEBF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2EBA7A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525D54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8" w:name="_Toc351203521"/>
      <w:r>
        <w:rPr>
          <w:rFonts w:ascii="宋体" w:hAnsi="宋体"/>
          <w:color w:val="000000" w:themeColor="text1"/>
          <w:sz w:val="24"/>
          <w:szCs w:val="24"/>
          <w:highlight w:val="none"/>
          <w14:textFill>
            <w14:solidFill>
              <w14:schemeClr w14:val="tx1"/>
            </w14:solidFill>
          </w14:textFill>
        </w:rPr>
        <w:t>3</w:t>
      </w:r>
      <w:bookmarkStart w:id="129" w:name="_Toc296346549"/>
      <w:bookmarkStart w:id="130" w:name="_Toc296503048"/>
      <w:bookmarkStart w:id="131" w:name="_Toc337558749"/>
      <w:r>
        <w:rPr>
          <w:rFonts w:ascii="宋体" w:hAnsi="宋体"/>
          <w:color w:val="000000" w:themeColor="text1"/>
          <w:sz w:val="24"/>
          <w:szCs w:val="24"/>
          <w:highlight w:val="none"/>
          <w14:textFill>
            <w14:solidFill>
              <w14:schemeClr w14:val="tx1"/>
            </w14:solidFill>
          </w14:textFill>
        </w:rPr>
        <w:t xml:space="preserve">.3 </w:t>
      </w:r>
      <w:bookmarkEnd w:id="129"/>
      <w:bookmarkEnd w:id="130"/>
      <w:r>
        <w:rPr>
          <w:rFonts w:hint="eastAsia" w:ascii="宋体" w:hAnsi="宋体"/>
          <w:color w:val="000000" w:themeColor="text1"/>
          <w:sz w:val="24"/>
          <w:szCs w:val="24"/>
          <w:highlight w:val="none"/>
          <w14:textFill>
            <w14:solidFill>
              <w14:schemeClr w14:val="tx1"/>
            </w14:solidFill>
          </w14:textFill>
        </w:rPr>
        <w:t>承包人人员</w:t>
      </w:r>
      <w:bookmarkEnd w:id="128"/>
    </w:p>
    <w:bookmarkEnd w:id="131"/>
    <w:p w14:paraId="1034CF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FF0F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58BC89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1A0803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14F3A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4471E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5CCC5D4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2" w:name="_Toc351203522"/>
      <w:r>
        <w:rPr>
          <w:rFonts w:ascii="宋体" w:hAnsi="宋体"/>
          <w:color w:val="000000" w:themeColor="text1"/>
          <w:sz w:val="24"/>
          <w:szCs w:val="24"/>
          <w:highlight w:val="none"/>
          <w14:textFill>
            <w14:solidFill>
              <w14:schemeClr w14:val="tx1"/>
            </w14:solidFill>
          </w14:textFill>
        </w:rPr>
        <w:t>3</w:t>
      </w:r>
      <w:bookmarkStart w:id="133" w:name="_Toc296346551"/>
      <w:bookmarkStart w:id="134" w:name="_Toc337558750"/>
      <w:bookmarkStart w:id="135" w:name="_Toc2965030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2"/>
    </w:p>
    <w:bookmarkEnd w:id="133"/>
    <w:bookmarkEnd w:id="134"/>
    <w:bookmarkEnd w:id="135"/>
    <w:p w14:paraId="44AA74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46B003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6EEE3E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6" w:name="_Toc351203523"/>
      <w:r>
        <w:rPr>
          <w:rFonts w:ascii="宋体" w:hAnsi="宋体"/>
          <w:color w:val="000000" w:themeColor="text1"/>
          <w:sz w:val="24"/>
          <w:szCs w:val="24"/>
          <w:highlight w:val="none"/>
          <w14:textFill>
            <w14:solidFill>
              <w14:schemeClr w14:val="tx1"/>
            </w14:solidFill>
          </w14:textFill>
        </w:rPr>
        <w:t>3</w:t>
      </w:r>
      <w:bookmarkStart w:id="137" w:name="_Toc337558751"/>
      <w:bookmarkStart w:id="138" w:name="_Toc296346552"/>
      <w:bookmarkStart w:id="139" w:name="_Toc29650305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6"/>
    </w:p>
    <w:bookmarkEnd w:id="137"/>
    <w:bookmarkEnd w:id="138"/>
    <w:bookmarkEnd w:id="139"/>
    <w:p w14:paraId="4DAF64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3399DF9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2BD17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1C6A31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381193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B1EC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7F4DBD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0BDAEB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4C3C13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5DBC7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C5AB5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2A679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40" w:name="_Toc351203524"/>
    </w:p>
    <w:p w14:paraId="6D52811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40"/>
    </w:p>
    <w:p w14:paraId="7A18054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4FC64A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4969E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788D24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1" w:name="_Toc351203525"/>
      <w:r>
        <w:rPr>
          <w:rFonts w:ascii="宋体" w:hAnsi="宋体"/>
          <w:color w:val="000000" w:themeColor="text1"/>
          <w:sz w:val="24"/>
          <w:szCs w:val="24"/>
          <w:highlight w:val="none"/>
          <w14:textFill>
            <w14:solidFill>
              <w14:schemeClr w14:val="tx1"/>
            </w14:solidFill>
          </w14:textFill>
        </w:rPr>
        <w:t>3</w:t>
      </w:r>
      <w:bookmarkStart w:id="142" w:name="_Toc296503052"/>
      <w:bookmarkStart w:id="143" w:name="_Toc296346553"/>
      <w:bookmarkStart w:id="144" w:name="_Toc3375587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41"/>
    </w:p>
    <w:bookmarkEnd w:id="142"/>
    <w:bookmarkEnd w:id="143"/>
    <w:bookmarkEnd w:id="144"/>
    <w:p w14:paraId="531A8B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89EBD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06276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5"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5"/>
    </w:p>
    <w:p w14:paraId="67C2B2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10AC30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03F138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3E25318B">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46" w:name="_Toc351203527"/>
      <w:r>
        <w:rPr>
          <w:rFonts w:ascii="宋体" w:hAnsi="宋体" w:eastAsia="宋体"/>
          <w:b w:val="0"/>
          <w:color w:val="000000" w:themeColor="text1"/>
          <w:sz w:val="24"/>
          <w:szCs w:val="24"/>
          <w:highlight w:val="none"/>
          <w14:textFill>
            <w14:solidFill>
              <w14:schemeClr w14:val="tx1"/>
            </w14:solidFill>
          </w14:textFill>
        </w:rPr>
        <w:t>4</w:t>
      </w:r>
      <w:bookmarkStart w:id="147" w:name="_Toc296346554"/>
      <w:bookmarkStart w:id="148" w:name="_Toc296503053"/>
      <w:bookmarkStart w:id="149"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7"/>
      <w:bookmarkEnd w:id="148"/>
      <w:r>
        <w:rPr>
          <w:rFonts w:hint="eastAsia" w:ascii="宋体" w:hAnsi="宋体" w:eastAsia="宋体"/>
          <w:b w:val="0"/>
          <w:color w:val="000000" w:themeColor="text1"/>
          <w:sz w:val="24"/>
          <w:szCs w:val="24"/>
          <w:highlight w:val="none"/>
          <w14:textFill>
            <w14:solidFill>
              <w14:schemeClr w14:val="tx1"/>
            </w14:solidFill>
          </w14:textFill>
        </w:rPr>
        <w:t>理人</w:t>
      </w:r>
      <w:bookmarkEnd w:id="146"/>
    </w:p>
    <w:bookmarkEnd w:id="149"/>
    <w:p w14:paraId="66B354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0" w:name="_Toc351203528"/>
      <w:r>
        <w:rPr>
          <w:rFonts w:ascii="宋体" w:hAnsi="宋体"/>
          <w:color w:val="000000" w:themeColor="text1"/>
          <w:sz w:val="24"/>
          <w:szCs w:val="24"/>
          <w:highlight w:val="none"/>
          <w14:textFill>
            <w14:solidFill>
              <w14:schemeClr w14:val="tx1"/>
            </w14:solidFill>
          </w14:textFill>
        </w:rPr>
        <w:t>4</w:t>
      </w:r>
      <w:bookmarkStart w:id="151" w:name="_Toc296346555"/>
      <w:bookmarkStart w:id="152" w:name="_Toc337558754"/>
      <w:bookmarkStart w:id="153" w:name="_Toc296503054"/>
      <w:r>
        <w:rPr>
          <w:rFonts w:ascii="宋体" w:hAnsi="宋体"/>
          <w:color w:val="000000" w:themeColor="text1"/>
          <w:sz w:val="24"/>
          <w:szCs w:val="24"/>
          <w:highlight w:val="none"/>
          <w14:textFill>
            <w14:solidFill>
              <w14:schemeClr w14:val="tx1"/>
            </w14:solidFill>
          </w14:textFill>
        </w:rPr>
        <w:t>.1监理人的一般规定</w:t>
      </w:r>
      <w:bookmarkEnd w:id="150"/>
    </w:p>
    <w:bookmarkEnd w:id="151"/>
    <w:bookmarkEnd w:id="152"/>
    <w:bookmarkEnd w:id="153"/>
    <w:p w14:paraId="7712A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58C1C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AF5631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29"/>
      <w:r>
        <w:rPr>
          <w:rFonts w:ascii="宋体" w:hAnsi="宋体"/>
          <w:color w:val="000000" w:themeColor="text1"/>
          <w:sz w:val="24"/>
          <w:szCs w:val="24"/>
          <w:highlight w:val="none"/>
          <w14:textFill>
            <w14:solidFill>
              <w14:schemeClr w14:val="tx1"/>
            </w14:solidFill>
          </w14:textFill>
        </w:rPr>
        <w:t>4</w:t>
      </w:r>
      <w:bookmarkStart w:id="155" w:name="_Toc337558755"/>
      <w:r>
        <w:rPr>
          <w:rFonts w:ascii="宋体" w:hAnsi="宋体"/>
          <w:color w:val="000000" w:themeColor="text1"/>
          <w:sz w:val="24"/>
          <w:szCs w:val="24"/>
          <w:highlight w:val="none"/>
          <w14:textFill>
            <w14:solidFill>
              <w14:schemeClr w14:val="tx1"/>
            </w14:solidFill>
          </w14:textFill>
        </w:rPr>
        <w:t>.2监理人员</w:t>
      </w:r>
      <w:bookmarkEnd w:id="154"/>
    </w:p>
    <w:bookmarkEnd w:id="155"/>
    <w:p w14:paraId="7B4175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15A514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6" w:name="_Toc351203530"/>
      <w:r>
        <w:rPr>
          <w:rFonts w:ascii="宋体" w:hAnsi="宋体"/>
          <w:color w:val="000000" w:themeColor="text1"/>
          <w:sz w:val="24"/>
          <w:szCs w:val="24"/>
          <w:highlight w:val="none"/>
          <w14:textFill>
            <w14:solidFill>
              <w14:schemeClr w14:val="tx1"/>
            </w14:solidFill>
          </w14:textFill>
        </w:rPr>
        <w:t>4</w:t>
      </w:r>
      <w:bookmarkStart w:id="157" w:name="_Toc296346556"/>
      <w:bookmarkStart w:id="158" w:name="_Toc296503055"/>
      <w:bookmarkStart w:id="159" w:name="_Toc337558756"/>
      <w:r>
        <w:rPr>
          <w:rFonts w:ascii="宋体" w:hAnsi="宋体"/>
          <w:color w:val="000000" w:themeColor="text1"/>
          <w:sz w:val="24"/>
          <w:szCs w:val="24"/>
          <w:highlight w:val="none"/>
          <w14:textFill>
            <w14:solidFill>
              <w14:schemeClr w14:val="tx1"/>
            </w14:solidFill>
          </w14:textFill>
        </w:rPr>
        <w:t>.3</w:t>
      </w:r>
      <w:bookmarkEnd w:id="157"/>
      <w:bookmarkEnd w:id="158"/>
      <w:r>
        <w:rPr>
          <w:rFonts w:hint="eastAsia" w:ascii="宋体" w:hAnsi="宋体"/>
          <w:color w:val="000000" w:themeColor="text1"/>
          <w:sz w:val="24"/>
          <w:szCs w:val="24"/>
          <w:highlight w:val="none"/>
          <w14:textFill>
            <w14:solidFill>
              <w14:schemeClr w14:val="tx1"/>
            </w14:solidFill>
          </w14:textFill>
        </w:rPr>
        <w:t>监理人的指</w:t>
      </w:r>
      <w:bookmarkEnd w:id="159"/>
      <w:r>
        <w:rPr>
          <w:rFonts w:hint="eastAsia" w:ascii="宋体" w:hAnsi="宋体"/>
          <w:color w:val="000000" w:themeColor="text1"/>
          <w:sz w:val="24"/>
          <w:szCs w:val="24"/>
          <w:highlight w:val="none"/>
          <w14:textFill>
            <w14:solidFill>
              <w14:schemeClr w14:val="tx1"/>
            </w14:solidFill>
          </w14:textFill>
        </w:rPr>
        <w:t>示</w:t>
      </w:r>
      <w:bookmarkEnd w:id="156"/>
    </w:p>
    <w:p w14:paraId="19A8D5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513C45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2FC58E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6F6171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619EE4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0" w:name="_Toc351203531"/>
      <w:r>
        <w:rPr>
          <w:rFonts w:hint="eastAsia" w:ascii="宋体" w:hAnsi="宋体"/>
          <w:color w:val="000000" w:themeColor="text1"/>
          <w:sz w:val="24"/>
          <w:szCs w:val="24"/>
          <w:highlight w:val="none"/>
          <w14:textFill>
            <w14:solidFill>
              <w14:schemeClr w14:val="tx1"/>
            </w14:solidFill>
          </w14:textFill>
        </w:rPr>
        <w:t>4</w:t>
      </w:r>
      <w:bookmarkStart w:id="161" w:name="_Toc337558757"/>
      <w:bookmarkStart w:id="162" w:name="_Toc296346558"/>
      <w:bookmarkStart w:id="163" w:name="_Toc296503057"/>
      <w:r>
        <w:rPr>
          <w:rFonts w:hint="eastAsia" w:ascii="宋体" w:hAnsi="宋体"/>
          <w:color w:val="000000" w:themeColor="text1"/>
          <w:sz w:val="24"/>
          <w:szCs w:val="24"/>
          <w:highlight w:val="none"/>
          <w14:textFill>
            <w14:solidFill>
              <w14:schemeClr w14:val="tx1"/>
            </w14:solidFill>
          </w14:textFill>
        </w:rPr>
        <w:t>.4 商定或确定</w:t>
      </w:r>
      <w:bookmarkEnd w:id="160"/>
    </w:p>
    <w:bookmarkEnd w:id="161"/>
    <w:bookmarkEnd w:id="162"/>
    <w:bookmarkEnd w:id="163"/>
    <w:p w14:paraId="69A642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1AC089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5AFCD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64"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5"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4"/>
    </w:p>
    <w:bookmarkEnd w:id="165"/>
    <w:p w14:paraId="6A8DB4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3"/>
      <w:r>
        <w:rPr>
          <w:rFonts w:hint="eastAsia" w:ascii="宋体" w:hAnsi="宋体"/>
          <w:color w:val="000000" w:themeColor="text1"/>
          <w:sz w:val="24"/>
          <w:szCs w:val="24"/>
          <w:highlight w:val="none"/>
          <w14:textFill>
            <w14:solidFill>
              <w14:schemeClr w14:val="tx1"/>
            </w14:solidFill>
          </w14:textFill>
        </w:rPr>
        <w:t>5</w:t>
      </w:r>
      <w:bookmarkStart w:id="167" w:name="_Toc337558759"/>
      <w:r>
        <w:rPr>
          <w:rFonts w:hint="eastAsia" w:ascii="宋体" w:hAnsi="宋体"/>
          <w:color w:val="000000" w:themeColor="text1"/>
          <w:sz w:val="24"/>
          <w:szCs w:val="24"/>
          <w:highlight w:val="none"/>
          <w14:textFill>
            <w14:solidFill>
              <w14:schemeClr w14:val="tx1"/>
            </w14:solidFill>
          </w14:textFill>
        </w:rPr>
        <w:t>.1质量要求</w:t>
      </w:r>
      <w:bookmarkEnd w:id="166"/>
    </w:p>
    <w:bookmarkEnd w:id="167"/>
    <w:p w14:paraId="3FBEA8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9B78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651A21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01B6B2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4"/>
      <w:r>
        <w:rPr>
          <w:rFonts w:hint="eastAsia" w:ascii="宋体" w:hAnsi="宋体"/>
          <w:color w:val="000000" w:themeColor="text1"/>
          <w:sz w:val="24"/>
          <w:szCs w:val="24"/>
          <w:highlight w:val="none"/>
          <w14:textFill>
            <w14:solidFill>
              <w14:schemeClr w14:val="tx1"/>
            </w14:solidFill>
          </w14:textFill>
        </w:rPr>
        <w:t>5</w:t>
      </w:r>
      <w:bookmarkStart w:id="169" w:name="_Toc337558760"/>
      <w:r>
        <w:rPr>
          <w:rFonts w:hint="eastAsia" w:ascii="宋体" w:hAnsi="宋体"/>
          <w:color w:val="000000" w:themeColor="text1"/>
          <w:sz w:val="24"/>
          <w:szCs w:val="24"/>
          <w:highlight w:val="none"/>
          <w14:textFill>
            <w14:solidFill>
              <w14:schemeClr w14:val="tx1"/>
            </w14:solidFill>
          </w14:textFill>
        </w:rPr>
        <w:t>.2质量保证措施</w:t>
      </w:r>
      <w:bookmarkEnd w:id="168"/>
    </w:p>
    <w:bookmarkEnd w:id="169"/>
    <w:p w14:paraId="1868F0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0F3370B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05A4B1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4D6B9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D231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1EDCAA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DC747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7DF48D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5AFA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04687B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5"/>
      <w:r>
        <w:rPr>
          <w:rFonts w:hint="eastAsia" w:ascii="宋体" w:hAnsi="宋体"/>
          <w:color w:val="000000" w:themeColor="text1"/>
          <w:sz w:val="24"/>
          <w:szCs w:val="24"/>
          <w:highlight w:val="none"/>
          <w14:textFill>
            <w14:solidFill>
              <w14:schemeClr w14:val="tx1"/>
            </w14:solidFill>
          </w14:textFill>
        </w:rPr>
        <w:t>5</w:t>
      </w:r>
      <w:bookmarkStart w:id="171" w:name="_Toc337558761"/>
      <w:r>
        <w:rPr>
          <w:rFonts w:hint="eastAsia" w:ascii="宋体" w:hAnsi="宋体"/>
          <w:color w:val="000000" w:themeColor="text1"/>
          <w:sz w:val="24"/>
          <w:szCs w:val="24"/>
          <w:highlight w:val="none"/>
          <w14:textFill>
            <w14:solidFill>
              <w14:schemeClr w14:val="tx1"/>
            </w14:solidFill>
          </w14:textFill>
        </w:rPr>
        <w:t>.3 隐蔽工程检查</w:t>
      </w:r>
      <w:bookmarkEnd w:id="170"/>
    </w:p>
    <w:bookmarkEnd w:id="171"/>
    <w:p w14:paraId="1C3C07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710008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01DD42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01010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07380B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59CA61F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106F1BE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65F50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B3AED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6B7758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5A53EA5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6"/>
      <w:r>
        <w:rPr>
          <w:rFonts w:hint="eastAsia" w:ascii="宋体" w:hAnsi="宋体"/>
          <w:color w:val="000000" w:themeColor="text1"/>
          <w:sz w:val="24"/>
          <w:szCs w:val="24"/>
          <w:highlight w:val="none"/>
          <w14:textFill>
            <w14:solidFill>
              <w14:schemeClr w14:val="tx1"/>
            </w14:solidFill>
          </w14:textFill>
        </w:rPr>
        <w:t>5</w:t>
      </w:r>
      <w:bookmarkStart w:id="173"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2"/>
    </w:p>
    <w:bookmarkEnd w:id="173"/>
    <w:p w14:paraId="620966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7AAFE3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0AC05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4"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4"/>
    </w:p>
    <w:p w14:paraId="1E0C62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33EE38B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5F2E039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75"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6"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5"/>
    </w:p>
    <w:bookmarkEnd w:id="176"/>
    <w:p w14:paraId="25AC1E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39"/>
      <w:r>
        <w:rPr>
          <w:rFonts w:hint="eastAsia" w:ascii="宋体" w:hAnsi="宋体"/>
          <w:color w:val="000000" w:themeColor="text1"/>
          <w:sz w:val="24"/>
          <w:szCs w:val="24"/>
          <w:highlight w:val="none"/>
          <w14:textFill>
            <w14:solidFill>
              <w14:schemeClr w14:val="tx1"/>
            </w14:solidFill>
          </w14:textFill>
        </w:rPr>
        <w:t>6</w:t>
      </w:r>
      <w:bookmarkStart w:id="178" w:name="_Toc337558764"/>
      <w:r>
        <w:rPr>
          <w:rFonts w:hint="eastAsia" w:ascii="宋体" w:hAnsi="宋体"/>
          <w:color w:val="000000" w:themeColor="text1"/>
          <w:sz w:val="24"/>
          <w:szCs w:val="24"/>
          <w:highlight w:val="none"/>
          <w14:textFill>
            <w14:solidFill>
              <w14:schemeClr w14:val="tx1"/>
            </w14:solidFill>
          </w14:textFill>
        </w:rPr>
        <w:t>.1安全文明施工</w:t>
      </w:r>
      <w:bookmarkEnd w:id="177"/>
    </w:p>
    <w:bookmarkEnd w:id="178"/>
    <w:p w14:paraId="3C3359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3B9B04C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8B902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7BD945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784231D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5EF8C6E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1AFECF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32ACBD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AE02C2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05CEF5E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3A6B39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5B49E07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1F593A5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543826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5E6214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60C82B0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3F88F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5425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6C8FAC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26B92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7F8D30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F90D4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2619B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93332D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2110584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24FB4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6F825EB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CF921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56349D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5FD5C1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6E2A3F9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348312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001C00F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7DA42AE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4F9774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2956DF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0E08A40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0"/>
      <w:r>
        <w:rPr>
          <w:rFonts w:hint="eastAsia" w:ascii="宋体" w:hAnsi="宋体"/>
          <w:color w:val="000000" w:themeColor="text1"/>
          <w:sz w:val="24"/>
          <w:szCs w:val="24"/>
          <w:highlight w:val="none"/>
          <w14:textFill>
            <w14:solidFill>
              <w14:schemeClr w14:val="tx1"/>
            </w14:solidFill>
          </w14:textFill>
        </w:rPr>
        <w:t>6</w:t>
      </w:r>
      <w:bookmarkStart w:id="180" w:name="_Toc337558765"/>
      <w:r>
        <w:rPr>
          <w:rFonts w:hint="eastAsia" w:ascii="宋体" w:hAnsi="宋体"/>
          <w:color w:val="000000" w:themeColor="text1"/>
          <w:sz w:val="24"/>
          <w:szCs w:val="24"/>
          <w:highlight w:val="none"/>
          <w14:textFill>
            <w14:solidFill>
              <w14:schemeClr w14:val="tx1"/>
            </w14:solidFill>
          </w14:textFill>
        </w:rPr>
        <w:t>.2 职业健康</w:t>
      </w:r>
      <w:bookmarkEnd w:id="179"/>
    </w:p>
    <w:bookmarkEnd w:id="180"/>
    <w:p w14:paraId="301EAC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099ABB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53252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A8B96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0A7CBD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0EE4B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562A4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1" w:name="_Toc351203541"/>
      <w:r>
        <w:rPr>
          <w:rFonts w:hint="eastAsia" w:ascii="宋体" w:hAnsi="宋体"/>
          <w:color w:val="000000" w:themeColor="text1"/>
          <w:sz w:val="24"/>
          <w:szCs w:val="24"/>
          <w:highlight w:val="none"/>
          <w14:textFill>
            <w14:solidFill>
              <w14:schemeClr w14:val="tx1"/>
            </w14:solidFill>
          </w14:textFill>
        </w:rPr>
        <w:t>6</w:t>
      </w:r>
      <w:bookmarkStart w:id="182" w:name="_Toc337558766"/>
      <w:r>
        <w:rPr>
          <w:rFonts w:hint="eastAsia" w:ascii="宋体" w:hAnsi="宋体"/>
          <w:color w:val="000000" w:themeColor="text1"/>
          <w:sz w:val="24"/>
          <w:szCs w:val="24"/>
          <w:highlight w:val="none"/>
          <w14:textFill>
            <w14:solidFill>
              <w14:schemeClr w14:val="tx1"/>
            </w14:solidFill>
          </w14:textFill>
        </w:rPr>
        <w:t>.3 环境保护</w:t>
      </w:r>
      <w:bookmarkEnd w:id="181"/>
    </w:p>
    <w:bookmarkEnd w:id="182"/>
    <w:p w14:paraId="59E87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D026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793606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3"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4"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3"/>
    </w:p>
    <w:bookmarkEnd w:id="184"/>
    <w:p w14:paraId="2E7ADA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5" w:name="_Toc351203543"/>
      <w:r>
        <w:rPr>
          <w:rFonts w:hint="eastAsia" w:ascii="宋体" w:hAnsi="宋体"/>
          <w:color w:val="000000" w:themeColor="text1"/>
          <w:sz w:val="24"/>
          <w:szCs w:val="24"/>
          <w:highlight w:val="none"/>
          <w14:textFill>
            <w14:solidFill>
              <w14:schemeClr w14:val="tx1"/>
            </w14:solidFill>
          </w14:textFill>
        </w:rPr>
        <w:t>7</w:t>
      </w:r>
      <w:bookmarkStart w:id="186" w:name="_Toc337558768"/>
      <w:bookmarkStart w:id="187" w:name="_Toc296503066"/>
      <w:bookmarkStart w:id="188" w:name="_Toc296346567"/>
      <w:r>
        <w:rPr>
          <w:rFonts w:hint="eastAsia" w:ascii="宋体" w:hAnsi="宋体"/>
          <w:color w:val="000000" w:themeColor="text1"/>
          <w:sz w:val="24"/>
          <w:szCs w:val="24"/>
          <w:highlight w:val="none"/>
          <w14:textFill>
            <w14:solidFill>
              <w14:schemeClr w14:val="tx1"/>
            </w14:solidFill>
          </w14:textFill>
        </w:rPr>
        <w:t>.1施工组织设计</w:t>
      </w:r>
      <w:bookmarkEnd w:id="185"/>
    </w:p>
    <w:bookmarkEnd w:id="186"/>
    <w:p w14:paraId="78D9CF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646FD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73988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02881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3E69C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488D58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244A53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545C0A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60CA4D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77FE97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6F9E66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14C3F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6B1FC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3DDB4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5228D0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4"/>
      <w:r>
        <w:rPr>
          <w:rFonts w:hint="eastAsia" w:ascii="宋体" w:hAnsi="宋体"/>
          <w:color w:val="000000" w:themeColor="text1"/>
          <w:sz w:val="24"/>
          <w:szCs w:val="24"/>
          <w:highlight w:val="none"/>
          <w14:textFill>
            <w14:solidFill>
              <w14:schemeClr w14:val="tx1"/>
            </w14:solidFill>
          </w14:textFill>
        </w:rPr>
        <w:t>7</w:t>
      </w:r>
      <w:bookmarkStart w:id="190" w:name="_Toc337558769"/>
      <w:r>
        <w:rPr>
          <w:rFonts w:hint="eastAsia" w:ascii="宋体" w:hAnsi="宋体"/>
          <w:color w:val="000000" w:themeColor="text1"/>
          <w:sz w:val="24"/>
          <w:szCs w:val="24"/>
          <w:highlight w:val="none"/>
          <w14:textFill>
            <w14:solidFill>
              <w14:schemeClr w14:val="tx1"/>
            </w14:solidFill>
          </w14:textFill>
        </w:rPr>
        <w:t>.2 施工进度计划</w:t>
      </w:r>
      <w:bookmarkEnd w:id="189"/>
    </w:p>
    <w:bookmarkEnd w:id="190"/>
    <w:p w14:paraId="4E5A9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53EE74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E81C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716B1C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5DD166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5"/>
      <w:r>
        <w:rPr>
          <w:rFonts w:hint="eastAsia" w:ascii="宋体" w:hAnsi="宋体"/>
          <w:color w:val="000000" w:themeColor="text1"/>
          <w:sz w:val="24"/>
          <w:szCs w:val="24"/>
          <w:highlight w:val="none"/>
          <w14:textFill>
            <w14:solidFill>
              <w14:schemeClr w14:val="tx1"/>
            </w14:solidFill>
          </w14:textFill>
        </w:rPr>
        <w:t>7</w:t>
      </w:r>
      <w:bookmarkStart w:id="192" w:name="_Toc337558770"/>
      <w:r>
        <w:rPr>
          <w:rFonts w:hint="eastAsia" w:ascii="宋体" w:hAnsi="宋体"/>
          <w:color w:val="000000" w:themeColor="text1"/>
          <w:sz w:val="24"/>
          <w:szCs w:val="24"/>
          <w:highlight w:val="none"/>
          <w14:textFill>
            <w14:solidFill>
              <w14:schemeClr w14:val="tx1"/>
            </w14:solidFill>
          </w14:textFill>
        </w:rPr>
        <w:t>.3 开工</w:t>
      </w:r>
      <w:bookmarkEnd w:id="191"/>
    </w:p>
    <w:p w14:paraId="470E623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3C33C5D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06707C6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637B2A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2"/>
    <w:p w14:paraId="0173D7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87DE2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6600BB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3" w:name="_Toc351203546"/>
      <w:r>
        <w:rPr>
          <w:rFonts w:hint="eastAsia" w:ascii="宋体" w:hAnsi="宋体"/>
          <w:color w:val="000000" w:themeColor="text1"/>
          <w:sz w:val="24"/>
          <w:szCs w:val="24"/>
          <w:highlight w:val="none"/>
          <w14:textFill>
            <w14:solidFill>
              <w14:schemeClr w14:val="tx1"/>
            </w14:solidFill>
          </w14:textFill>
        </w:rPr>
        <w:t>7.4测量放线</w:t>
      </w:r>
      <w:bookmarkEnd w:id="193"/>
    </w:p>
    <w:p w14:paraId="08AFAE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399D3B7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A239B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3DF7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4" w:name="_Toc351203547"/>
    </w:p>
    <w:p w14:paraId="113C39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7"/>
      <w:bookmarkEnd w:id="188"/>
      <w:bookmarkStart w:id="195" w:name="_Toc337558772"/>
      <w:bookmarkStart w:id="196" w:name="_Toc296346574"/>
      <w:bookmarkStart w:id="197" w:name="_Toc296503073"/>
      <w:r>
        <w:rPr>
          <w:rFonts w:hint="eastAsia" w:ascii="宋体" w:hAnsi="宋体"/>
          <w:color w:val="000000" w:themeColor="text1"/>
          <w:sz w:val="24"/>
          <w:szCs w:val="24"/>
          <w:highlight w:val="none"/>
          <w14:textFill>
            <w14:solidFill>
              <w14:schemeClr w14:val="tx1"/>
            </w14:solidFill>
          </w14:textFill>
        </w:rPr>
        <w:t>.5工期延误</w:t>
      </w:r>
      <w:bookmarkEnd w:id="194"/>
    </w:p>
    <w:bookmarkEnd w:id="195"/>
    <w:bookmarkEnd w:id="196"/>
    <w:bookmarkEnd w:id="197"/>
    <w:p w14:paraId="166470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6E0B4B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53764A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BB083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78B6FBA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11FF5C7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3FA3FE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191C9D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2D264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64C1DD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32C1B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75F4E1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8" w:name="_Toc296346577"/>
      <w:bookmarkStart w:id="199" w:name="_Toc296503076"/>
      <w:r>
        <w:rPr>
          <w:rFonts w:hint="eastAsia" w:ascii="宋体" w:hAnsi="宋体"/>
          <w:color w:val="000000" w:themeColor="text1"/>
          <w:kern w:val="0"/>
          <w:sz w:val="24"/>
          <w:szCs w:val="24"/>
          <w:highlight w:val="none"/>
          <w14:textFill>
            <w14:solidFill>
              <w14:schemeClr w14:val="tx1"/>
            </w14:solidFill>
          </w14:textFill>
        </w:rPr>
        <w:t>因</w:t>
      </w:r>
      <w:bookmarkEnd w:id="198"/>
      <w:bookmarkEnd w:id="199"/>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325B3B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0" w:name="_Toc351203548"/>
      <w:r>
        <w:rPr>
          <w:rFonts w:hint="eastAsia" w:ascii="宋体" w:hAnsi="宋体"/>
          <w:color w:val="000000" w:themeColor="text1"/>
          <w:sz w:val="24"/>
          <w:szCs w:val="24"/>
          <w:highlight w:val="none"/>
          <w14:textFill>
            <w14:solidFill>
              <w14:schemeClr w14:val="tx1"/>
            </w14:solidFill>
          </w14:textFill>
        </w:rPr>
        <w:t>7</w:t>
      </w:r>
      <w:bookmarkStart w:id="201" w:name="_Toc296346575"/>
      <w:bookmarkStart w:id="202" w:name="_Toc296503074"/>
      <w:bookmarkStart w:id="203" w:name="_Toc337558773"/>
      <w:bookmarkStart w:id="204" w:name="_Toc296346578"/>
      <w:bookmarkStart w:id="205" w:name="_Toc296503077"/>
      <w:r>
        <w:rPr>
          <w:rFonts w:hint="eastAsia" w:ascii="宋体" w:hAnsi="宋体"/>
          <w:color w:val="000000" w:themeColor="text1"/>
          <w:sz w:val="24"/>
          <w:szCs w:val="24"/>
          <w:highlight w:val="none"/>
          <w14:textFill>
            <w14:solidFill>
              <w14:schemeClr w14:val="tx1"/>
            </w14:solidFill>
          </w14:textFill>
        </w:rPr>
        <w:t>.6 不利物质条件</w:t>
      </w:r>
      <w:bookmarkEnd w:id="200"/>
    </w:p>
    <w:bookmarkEnd w:id="201"/>
    <w:bookmarkEnd w:id="202"/>
    <w:bookmarkEnd w:id="203"/>
    <w:p w14:paraId="6FDF194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542F1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AD52C4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6" w:name="_Toc351203549"/>
      <w:r>
        <w:rPr>
          <w:rFonts w:hint="eastAsia" w:ascii="宋体" w:hAnsi="宋体"/>
          <w:color w:val="000000" w:themeColor="text1"/>
          <w:sz w:val="24"/>
          <w:szCs w:val="24"/>
          <w:highlight w:val="none"/>
          <w14:textFill>
            <w14:solidFill>
              <w14:schemeClr w14:val="tx1"/>
            </w14:solidFill>
          </w14:textFill>
        </w:rPr>
        <w:t>7</w:t>
      </w:r>
      <w:bookmarkStart w:id="207" w:name="_Toc296346576"/>
      <w:bookmarkStart w:id="208" w:name="_Toc337558774"/>
      <w:bookmarkStart w:id="209" w:name="_Toc296503075"/>
      <w:r>
        <w:rPr>
          <w:rFonts w:hint="eastAsia" w:ascii="宋体" w:hAnsi="宋体"/>
          <w:color w:val="000000" w:themeColor="text1"/>
          <w:sz w:val="24"/>
          <w:szCs w:val="24"/>
          <w:highlight w:val="none"/>
          <w14:textFill>
            <w14:solidFill>
              <w14:schemeClr w14:val="tx1"/>
            </w14:solidFill>
          </w14:textFill>
        </w:rPr>
        <w:t>.7异常恶劣的气候条件</w:t>
      </w:r>
      <w:bookmarkEnd w:id="206"/>
    </w:p>
    <w:bookmarkEnd w:id="207"/>
    <w:bookmarkEnd w:id="208"/>
    <w:bookmarkEnd w:id="209"/>
    <w:p w14:paraId="07BCB1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FAD6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0" w:name="_Toc351203550"/>
    </w:p>
    <w:p w14:paraId="1AEC44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11" w:name="_Toc337558775"/>
      <w:r>
        <w:rPr>
          <w:rFonts w:hint="eastAsia" w:ascii="宋体" w:hAnsi="宋体"/>
          <w:color w:val="000000" w:themeColor="text1"/>
          <w:sz w:val="24"/>
          <w:szCs w:val="24"/>
          <w:highlight w:val="none"/>
          <w14:textFill>
            <w14:solidFill>
              <w14:schemeClr w14:val="tx1"/>
            </w14:solidFill>
          </w14:textFill>
        </w:rPr>
        <w:t>.8暂停施工</w:t>
      </w:r>
      <w:bookmarkEnd w:id="210"/>
    </w:p>
    <w:bookmarkEnd w:id="204"/>
    <w:bookmarkEnd w:id="205"/>
    <w:bookmarkEnd w:id="211"/>
    <w:p w14:paraId="3F4F22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33CCAB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7F5BE9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CF87AE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A91AB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0E942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2F8791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333838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2B0650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6AE469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4BD30D1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44AAA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0D4425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669D0E9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19095926">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4942E0">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11808D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4A37C6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4EE94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99FDC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2" w:name="_Toc351203551"/>
      <w:r>
        <w:rPr>
          <w:rFonts w:hint="eastAsia" w:ascii="宋体" w:hAnsi="宋体"/>
          <w:color w:val="000000" w:themeColor="text1"/>
          <w:sz w:val="24"/>
          <w:szCs w:val="24"/>
          <w:highlight w:val="none"/>
          <w14:textFill>
            <w14:solidFill>
              <w14:schemeClr w14:val="tx1"/>
            </w14:solidFill>
          </w14:textFill>
        </w:rPr>
        <w:t>7.9提前竣工</w:t>
      </w:r>
      <w:bookmarkEnd w:id="212"/>
    </w:p>
    <w:p w14:paraId="5D6E3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604B0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19C1033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13"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4" w:name="_Toc337558776"/>
      <w:bookmarkStart w:id="215" w:name="_Toc296346559"/>
      <w:bookmarkStart w:id="216" w:name="_Toc296503058"/>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3"/>
    </w:p>
    <w:bookmarkEnd w:id="214"/>
    <w:bookmarkEnd w:id="215"/>
    <w:bookmarkEnd w:id="216"/>
    <w:p w14:paraId="305A29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7" w:name="_Toc351203553"/>
      <w:r>
        <w:rPr>
          <w:rFonts w:hint="eastAsia" w:ascii="宋体" w:hAnsi="宋体"/>
          <w:color w:val="000000" w:themeColor="text1"/>
          <w:sz w:val="24"/>
          <w:szCs w:val="24"/>
          <w:highlight w:val="none"/>
          <w14:textFill>
            <w14:solidFill>
              <w14:schemeClr w14:val="tx1"/>
            </w14:solidFill>
          </w14:textFill>
        </w:rPr>
        <w:t>8</w:t>
      </w:r>
      <w:bookmarkStart w:id="218" w:name="_Toc296346560"/>
      <w:bookmarkStart w:id="219" w:name="_Toc296503059"/>
      <w:bookmarkStart w:id="220" w:name="_Toc337558777"/>
      <w:bookmarkStart w:id="221"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7"/>
    </w:p>
    <w:bookmarkEnd w:id="218"/>
    <w:bookmarkEnd w:id="219"/>
    <w:bookmarkEnd w:id="220"/>
    <w:p w14:paraId="2F374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8BD68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1A553E8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2" w:name="_Toc351203554"/>
      <w:r>
        <w:rPr>
          <w:rFonts w:hint="eastAsia" w:ascii="宋体" w:hAnsi="宋体"/>
          <w:color w:val="000000" w:themeColor="text1"/>
          <w:sz w:val="24"/>
          <w:szCs w:val="24"/>
          <w:highlight w:val="none"/>
          <w14:textFill>
            <w14:solidFill>
              <w14:schemeClr w14:val="tx1"/>
            </w14:solidFill>
          </w14:textFill>
        </w:rPr>
        <w:t>8</w:t>
      </w:r>
      <w:bookmarkStart w:id="223" w:name="_Toc296346561"/>
      <w:bookmarkStart w:id="224" w:name="_Toc296503060"/>
      <w:bookmarkStart w:id="225" w:name="_Toc337558778"/>
      <w:r>
        <w:rPr>
          <w:rFonts w:hint="eastAsia" w:ascii="宋体" w:hAnsi="宋体"/>
          <w:color w:val="000000" w:themeColor="text1"/>
          <w:sz w:val="24"/>
          <w:szCs w:val="24"/>
          <w:highlight w:val="none"/>
          <w14:textFill>
            <w14:solidFill>
              <w14:schemeClr w14:val="tx1"/>
            </w14:solidFill>
          </w14:textFill>
        </w:rPr>
        <w:t>.2承包人采购材料与工程设备</w:t>
      </w:r>
      <w:bookmarkEnd w:id="222"/>
    </w:p>
    <w:bookmarkEnd w:id="223"/>
    <w:bookmarkEnd w:id="224"/>
    <w:bookmarkEnd w:id="225"/>
    <w:p w14:paraId="05C177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00283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6" w:name="_Toc351203555"/>
      <w:r>
        <w:rPr>
          <w:rFonts w:hint="eastAsia" w:ascii="宋体" w:hAnsi="宋体"/>
          <w:color w:val="000000" w:themeColor="text1"/>
          <w:sz w:val="24"/>
          <w:szCs w:val="24"/>
          <w:highlight w:val="none"/>
          <w14:textFill>
            <w14:solidFill>
              <w14:schemeClr w14:val="tx1"/>
            </w14:solidFill>
          </w14:textFill>
        </w:rPr>
        <w:t>8</w:t>
      </w:r>
      <w:bookmarkStart w:id="227" w:name="_Toc337558779"/>
      <w:bookmarkStart w:id="228" w:name="_Toc296346562"/>
      <w:bookmarkStart w:id="229" w:name="_Toc296503061"/>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6"/>
    </w:p>
    <w:bookmarkEnd w:id="227"/>
    <w:bookmarkEnd w:id="228"/>
    <w:bookmarkEnd w:id="229"/>
    <w:p w14:paraId="3C660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062C6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131A12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30"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30"/>
    <w:p w14:paraId="027478D4">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8B774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1" w:name="_Toc351203556"/>
      <w:r>
        <w:rPr>
          <w:rFonts w:hint="eastAsia" w:ascii="宋体" w:hAnsi="宋体"/>
          <w:color w:val="000000" w:themeColor="text1"/>
          <w:sz w:val="24"/>
          <w:szCs w:val="24"/>
          <w:highlight w:val="none"/>
          <w14:textFill>
            <w14:solidFill>
              <w14:schemeClr w14:val="tx1"/>
            </w14:solidFill>
          </w14:textFill>
        </w:rPr>
        <w:t>8</w:t>
      </w:r>
      <w:bookmarkStart w:id="232" w:name="_Toc296503062"/>
      <w:bookmarkStart w:id="233" w:name="_Toc337558780"/>
      <w:bookmarkStart w:id="234" w:name="_Toc296346563"/>
      <w:r>
        <w:rPr>
          <w:rFonts w:hint="eastAsia" w:ascii="宋体" w:hAnsi="宋体"/>
          <w:color w:val="000000" w:themeColor="text1"/>
          <w:sz w:val="24"/>
          <w:szCs w:val="24"/>
          <w:highlight w:val="none"/>
          <w14:textFill>
            <w14:solidFill>
              <w14:schemeClr w14:val="tx1"/>
            </w14:solidFill>
          </w14:textFill>
        </w:rPr>
        <w:t>.4材料与工程设备的保管与使用</w:t>
      </w:r>
      <w:bookmarkEnd w:id="231"/>
    </w:p>
    <w:bookmarkEnd w:id="232"/>
    <w:bookmarkEnd w:id="233"/>
    <w:bookmarkEnd w:id="234"/>
    <w:p w14:paraId="5A5564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4BA020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15B38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677EE3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01CEF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B4E08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95E90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5"/>
    </w:p>
    <w:p w14:paraId="3FA787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7350A5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2F9B3E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2B427A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58"/>
      <w:r>
        <w:rPr>
          <w:rFonts w:hint="eastAsia" w:ascii="宋体" w:hAnsi="宋体"/>
          <w:color w:val="000000" w:themeColor="text1"/>
          <w:sz w:val="24"/>
          <w:szCs w:val="24"/>
          <w:highlight w:val="none"/>
          <w14:textFill>
            <w14:solidFill>
              <w14:schemeClr w14:val="tx1"/>
            </w14:solidFill>
          </w14:textFill>
        </w:rPr>
        <w:t>8.6 样品</w:t>
      </w:r>
      <w:bookmarkEnd w:id="236"/>
    </w:p>
    <w:p w14:paraId="4C0F7E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23F2B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152C69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B60D9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49B69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715449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61EF4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CB834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92926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7"/>
    </w:p>
    <w:p w14:paraId="5D9AB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536F10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7497D0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5514D5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34F7AE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5364A7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197B67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47B4B3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7686D5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1E6BB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2C53F1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6D745E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6B097CF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523EDC2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8"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8"/>
    </w:p>
    <w:p w14:paraId="6658B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09CF37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6690B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442FE0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3FA76D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14508E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19CA6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744D45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9" w:name="_Toc351203561"/>
      <w:r>
        <w:rPr>
          <w:rFonts w:hint="eastAsia" w:ascii="宋体" w:hAnsi="宋体"/>
          <w:color w:val="000000" w:themeColor="text1"/>
          <w:sz w:val="24"/>
          <w:szCs w:val="24"/>
          <w:highlight w:val="none"/>
          <w14:textFill>
            <w14:solidFill>
              <w14:schemeClr w14:val="tx1"/>
            </w14:solidFill>
          </w14:textFill>
        </w:rPr>
        <w:t>8</w:t>
      </w:r>
      <w:bookmarkStart w:id="240" w:name="_Toc296346564"/>
      <w:bookmarkStart w:id="241" w:name="_Toc296503063"/>
      <w:bookmarkStart w:id="242" w:name="_Toc337558781"/>
      <w:r>
        <w:rPr>
          <w:rFonts w:hint="eastAsia" w:ascii="宋体" w:hAnsi="宋体"/>
          <w:color w:val="000000" w:themeColor="text1"/>
          <w:sz w:val="24"/>
          <w:szCs w:val="24"/>
          <w:highlight w:val="none"/>
          <w14:textFill>
            <w14:solidFill>
              <w14:schemeClr w14:val="tx1"/>
            </w14:solidFill>
          </w14:textFill>
        </w:rPr>
        <w:t>.9材料与设备专用</w:t>
      </w:r>
      <w:bookmarkEnd w:id="239"/>
      <w:r>
        <w:rPr>
          <w:rFonts w:hint="eastAsia" w:ascii="宋体" w:hAnsi="宋体"/>
          <w:color w:val="000000" w:themeColor="text1"/>
          <w:sz w:val="24"/>
          <w:szCs w:val="24"/>
          <w:highlight w:val="none"/>
          <w14:textFill>
            <w14:solidFill>
              <w14:schemeClr w14:val="tx1"/>
            </w14:solidFill>
          </w14:textFill>
        </w:rPr>
        <w:t>要求</w:t>
      </w:r>
    </w:p>
    <w:bookmarkEnd w:id="240"/>
    <w:bookmarkEnd w:id="241"/>
    <w:bookmarkEnd w:id="242"/>
    <w:p w14:paraId="47CF8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21"/>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205ECA3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43"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4" w:name="_Toc337558782"/>
      <w:bookmarkStart w:id="245" w:name="_Toc296346584"/>
      <w:bookmarkStart w:id="246" w:name="_Toc296503083"/>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3"/>
    </w:p>
    <w:bookmarkEnd w:id="244"/>
    <w:p w14:paraId="5CFE30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3"/>
      <w:r>
        <w:rPr>
          <w:rFonts w:hint="eastAsia" w:ascii="宋体" w:hAnsi="宋体"/>
          <w:color w:val="000000" w:themeColor="text1"/>
          <w:sz w:val="24"/>
          <w:szCs w:val="24"/>
          <w:highlight w:val="none"/>
          <w14:textFill>
            <w14:solidFill>
              <w14:schemeClr w14:val="tx1"/>
            </w14:solidFill>
          </w14:textFill>
        </w:rPr>
        <w:t>9</w:t>
      </w:r>
      <w:bookmarkStart w:id="248"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7"/>
    </w:p>
    <w:bookmarkEnd w:id="248"/>
    <w:p w14:paraId="01DB5E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22960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70E6A3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0C6A82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73146CB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4"/>
      <w:r>
        <w:rPr>
          <w:rFonts w:hint="eastAsia" w:ascii="宋体" w:hAnsi="宋体"/>
          <w:color w:val="000000" w:themeColor="text1"/>
          <w:sz w:val="24"/>
          <w:szCs w:val="24"/>
          <w:highlight w:val="none"/>
          <w14:textFill>
            <w14:solidFill>
              <w14:schemeClr w14:val="tx1"/>
            </w14:solidFill>
          </w14:textFill>
        </w:rPr>
        <w:t>9</w:t>
      </w:r>
      <w:bookmarkStart w:id="250" w:name="_Toc337558784"/>
      <w:r>
        <w:rPr>
          <w:rFonts w:hint="eastAsia" w:ascii="宋体" w:hAnsi="宋体"/>
          <w:color w:val="000000" w:themeColor="text1"/>
          <w:sz w:val="24"/>
          <w:szCs w:val="24"/>
          <w:highlight w:val="none"/>
          <w14:textFill>
            <w14:solidFill>
              <w14:schemeClr w14:val="tx1"/>
            </w14:solidFill>
          </w14:textFill>
        </w:rPr>
        <w:t>.2取样</w:t>
      </w:r>
      <w:bookmarkEnd w:id="249"/>
    </w:p>
    <w:bookmarkEnd w:id="250"/>
    <w:p w14:paraId="0E740E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6CF50B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5"/>
      <w:r>
        <w:rPr>
          <w:rFonts w:hint="eastAsia" w:ascii="宋体" w:hAnsi="宋体"/>
          <w:color w:val="000000" w:themeColor="text1"/>
          <w:sz w:val="24"/>
          <w:szCs w:val="24"/>
          <w:highlight w:val="none"/>
          <w14:textFill>
            <w14:solidFill>
              <w14:schemeClr w14:val="tx1"/>
            </w14:solidFill>
          </w14:textFill>
        </w:rPr>
        <w:t>9</w:t>
      </w:r>
      <w:bookmarkStart w:id="252"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51"/>
    </w:p>
    <w:bookmarkEnd w:id="252"/>
    <w:p w14:paraId="04C468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6BA2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ABDB2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005DB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3" w:name="_Toc351203566"/>
      <w:r>
        <w:rPr>
          <w:rFonts w:hint="eastAsia" w:ascii="宋体" w:hAnsi="宋体"/>
          <w:color w:val="000000" w:themeColor="text1"/>
          <w:sz w:val="24"/>
          <w:szCs w:val="24"/>
          <w:highlight w:val="none"/>
          <w14:textFill>
            <w14:solidFill>
              <w14:schemeClr w14:val="tx1"/>
            </w14:solidFill>
          </w14:textFill>
        </w:rPr>
        <w:t>9</w:t>
      </w:r>
      <w:bookmarkStart w:id="254" w:name="_Toc337558786"/>
      <w:r>
        <w:rPr>
          <w:rFonts w:hint="eastAsia" w:ascii="宋体" w:hAnsi="宋体"/>
          <w:color w:val="000000" w:themeColor="text1"/>
          <w:sz w:val="24"/>
          <w:szCs w:val="24"/>
          <w:highlight w:val="none"/>
          <w14:textFill>
            <w14:solidFill>
              <w14:schemeClr w14:val="tx1"/>
            </w14:solidFill>
          </w14:textFill>
        </w:rPr>
        <w:t>.4现场工艺试验</w:t>
      </w:r>
      <w:bookmarkEnd w:id="253"/>
    </w:p>
    <w:bookmarkEnd w:id="254"/>
    <w:p w14:paraId="3FC7A1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67B5044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55"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6"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5"/>
      <w:bookmarkEnd w:id="246"/>
      <w:bookmarkEnd w:id="255"/>
    </w:p>
    <w:bookmarkEnd w:id="256"/>
    <w:p w14:paraId="59BAAD5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7" w:name="_Toc351203568"/>
      <w:r>
        <w:rPr>
          <w:rFonts w:hint="eastAsia" w:ascii="宋体" w:hAnsi="宋体"/>
          <w:color w:val="000000" w:themeColor="text1"/>
          <w:sz w:val="24"/>
          <w:szCs w:val="24"/>
          <w:highlight w:val="none"/>
          <w14:textFill>
            <w14:solidFill>
              <w14:schemeClr w14:val="tx1"/>
            </w14:solidFill>
          </w14:textFill>
        </w:rPr>
        <w:t>1</w:t>
      </w:r>
      <w:bookmarkStart w:id="258" w:name="_Toc296346585"/>
      <w:bookmarkStart w:id="259" w:name="_Toc296503084"/>
      <w:bookmarkStart w:id="260" w:name="_Toc337558788"/>
      <w:r>
        <w:rPr>
          <w:rFonts w:hint="eastAsia" w:ascii="宋体" w:hAnsi="宋体"/>
          <w:color w:val="000000" w:themeColor="text1"/>
          <w:sz w:val="24"/>
          <w:szCs w:val="24"/>
          <w:highlight w:val="none"/>
          <w14:textFill>
            <w14:solidFill>
              <w14:schemeClr w14:val="tx1"/>
            </w14:solidFill>
          </w14:textFill>
        </w:rPr>
        <w:t>0.1变更的范围</w:t>
      </w:r>
      <w:bookmarkEnd w:id="257"/>
    </w:p>
    <w:bookmarkEnd w:id="258"/>
    <w:bookmarkEnd w:id="259"/>
    <w:bookmarkEnd w:id="260"/>
    <w:p w14:paraId="6CDC7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70F067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E3416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76994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118ABD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3295DB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78A49C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1" w:name="_Toc351203569"/>
      <w:r>
        <w:rPr>
          <w:rFonts w:hint="eastAsia" w:ascii="宋体" w:hAnsi="宋体"/>
          <w:color w:val="000000" w:themeColor="text1"/>
          <w:sz w:val="24"/>
          <w:szCs w:val="24"/>
          <w:highlight w:val="none"/>
          <w14:textFill>
            <w14:solidFill>
              <w14:schemeClr w14:val="tx1"/>
            </w14:solidFill>
          </w14:textFill>
        </w:rPr>
        <w:t>1</w:t>
      </w:r>
      <w:bookmarkStart w:id="262" w:name="_Toc296346586"/>
      <w:bookmarkStart w:id="263" w:name="_Toc296503085"/>
      <w:bookmarkStart w:id="264" w:name="_Toc337558789"/>
      <w:r>
        <w:rPr>
          <w:rFonts w:hint="eastAsia" w:ascii="宋体" w:hAnsi="宋体"/>
          <w:color w:val="000000" w:themeColor="text1"/>
          <w:sz w:val="24"/>
          <w:szCs w:val="24"/>
          <w:highlight w:val="none"/>
          <w14:textFill>
            <w14:solidFill>
              <w14:schemeClr w14:val="tx1"/>
            </w14:solidFill>
          </w14:textFill>
        </w:rPr>
        <w:t>0.2变更权</w:t>
      </w:r>
      <w:bookmarkEnd w:id="261"/>
    </w:p>
    <w:bookmarkEnd w:id="262"/>
    <w:bookmarkEnd w:id="263"/>
    <w:bookmarkEnd w:id="264"/>
    <w:p w14:paraId="487BE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3A4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07EDDA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5" w:name="_Toc351203570"/>
      <w:r>
        <w:rPr>
          <w:rFonts w:hint="eastAsia" w:ascii="宋体" w:hAnsi="宋体"/>
          <w:color w:val="000000" w:themeColor="text1"/>
          <w:sz w:val="24"/>
          <w:szCs w:val="24"/>
          <w:highlight w:val="none"/>
          <w14:textFill>
            <w14:solidFill>
              <w14:schemeClr w14:val="tx1"/>
            </w14:solidFill>
          </w14:textFill>
        </w:rPr>
        <w:t>1</w:t>
      </w:r>
      <w:bookmarkStart w:id="266" w:name="_Toc296503086"/>
      <w:bookmarkStart w:id="267" w:name="_Toc337558790"/>
      <w:bookmarkStart w:id="268" w:name="_Toc296346587"/>
      <w:r>
        <w:rPr>
          <w:rFonts w:hint="eastAsia" w:ascii="宋体" w:hAnsi="宋体"/>
          <w:color w:val="000000" w:themeColor="text1"/>
          <w:sz w:val="24"/>
          <w:szCs w:val="24"/>
          <w:highlight w:val="none"/>
          <w14:textFill>
            <w14:solidFill>
              <w14:schemeClr w14:val="tx1"/>
            </w14:solidFill>
          </w14:textFill>
        </w:rPr>
        <w:t>0.3变更程序</w:t>
      </w:r>
      <w:bookmarkEnd w:id="265"/>
    </w:p>
    <w:bookmarkEnd w:id="266"/>
    <w:bookmarkEnd w:id="267"/>
    <w:bookmarkEnd w:id="268"/>
    <w:p w14:paraId="752ED6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6F8E4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9F964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4E12E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126E64E0">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5AB18F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4D72C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9" w:name="_Toc351203571"/>
      <w:r>
        <w:rPr>
          <w:rFonts w:hint="eastAsia" w:ascii="宋体" w:hAnsi="宋体"/>
          <w:color w:val="000000" w:themeColor="text1"/>
          <w:sz w:val="24"/>
          <w:szCs w:val="24"/>
          <w:highlight w:val="none"/>
          <w14:textFill>
            <w14:solidFill>
              <w14:schemeClr w14:val="tx1"/>
            </w14:solidFill>
          </w14:textFill>
        </w:rPr>
        <w:t>1</w:t>
      </w:r>
      <w:bookmarkStart w:id="270" w:name="_Toc296503087"/>
      <w:bookmarkStart w:id="271" w:name="_Toc296346588"/>
      <w:bookmarkStart w:id="272" w:name="_Toc337558791"/>
      <w:r>
        <w:rPr>
          <w:rFonts w:hint="eastAsia" w:ascii="宋体" w:hAnsi="宋体"/>
          <w:color w:val="000000" w:themeColor="text1"/>
          <w:sz w:val="24"/>
          <w:szCs w:val="24"/>
          <w:highlight w:val="none"/>
          <w14:textFill>
            <w14:solidFill>
              <w14:schemeClr w14:val="tx1"/>
            </w14:solidFill>
          </w14:textFill>
        </w:rPr>
        <w:t>0.4变更估价</w:t>
      </w:r>
      <w:bookmarkEnd w:id="269"/>
    </w:p>
    <w:bookmarkEnd w:id="270"/>
    <w:bookmarkEnd w:id="271"/>
    <w:bookmarkEnd w:id="272"/>
    <w:p w14:paraId="1C9692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5D4E13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0234B8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786DF6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5D81F5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083A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097EA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51ACF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6EA5AA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3" w:name="_Toc351203572"/>
      <w:r>
        <w:rPr>
          <w:rFonts w:hint="eastAsia" w:ascii="宋体" w:hAnsi="宋体"/>
          <w:color w:val="000000" w:themeColor="text1"/>
          <w:sz w:val="24"/>
          <w:szCs w:val="24"/>
          <w:highlight w:val="none"/>
          <w14:textFill>
            <w14:solidFill>
              <w14:schemeClr w14:val="tx1"/>
            </w14:solidFill>
          </w14:textFill>
        </w:rPr>
        <w:t>1</w:t>
      </w:r>
      <w:bookmarkStart w:id="274" w:name="_Toc296503094"/>
      <w:bookmarkStart w:id="275" w:name="_Toc337558792"/>
      <w:bookmarkStart w:id="276" w:name="_Toc296346595"/>
      <w:r>
        <w:rPr>
          <w:rFonts w:hint="eastAsia" w:ascii="宋体" w:hAnsi="宋体"/>
          <w:color w:val="000000" w:themeColor="text1"/>
          <w:sz w:val="24"/>
          <w:szCs w:val="24"/>
          <w:highlight w:val="none"/>
          <w14:textFill>
            <w14:solidFill>
              <w14:schemeClr w14:val="tx1"/>
            </w14:solidFill>
          </w14:textFill>
        </w:rPr>
        <w:t>0.5承包人的合理化建议</w:t>
      </w:r>
      <w:bookmarkEnd w:id="273"/>
    </w:p>
    <w:bookmarkEnd w:id="274"/>
    <w:bookmarkEnd w:id="275"/>
    <w:bookmarkEnd w:id="276"/>
    <w:p w14:paraId="3B7DA0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3FA0BD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03E3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46B96B5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3"/>
      <w:r>
        <w:rPr>
          <w:rFonts w:hint="eastAsia" w:ascii="宋体" w:hAnsi="宋体"/>
          <w:color w:val="000000" w:themeColor="text1"/>
          <w:sz w:val="24"/>
          <w:szCs w:val="24"/>
          <w:highlight w:val="none"/>
          <w14:textFill>
            <w14:solidFill>
              <w14:schemeClr w14:val="tx1"/>
            </w14:solidFill>
          </w14:textFill>
        </w:rPr>
        <w:t>1</w:t>
      </w:r>
      <w:bookmarkStart w:id="278"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7"/>
      <w:bookmarkEnd w:id="278"/>
    </w:p>
    <w:p w14:paraId="0B660B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FEF33E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9" w:name="_Toc351203574"/>
      <w:r>
        <w:rPr>
          <w:rFonts w:hint="eastAsia" w:ascii="宋体" w:hAnsi="宋体"/>
          <w:color w:val="000000" w:themeColor="text1"/>
          <w:sz w:val="24"/>
          <w:szCs w:val="24"/>
          <w:highlight w:val="none"/>
          <w14:textFill>
            <w14:solidFill>
              <w14:schemeClr w14:val="tx1"/>
            </w14:solidFill>
          </w14:textFill>
        </w:rPr>
        <w:t>10.7暂估价</w:t>
      </w:r>
      <w:bookmarkEnd w:id="279"/>
    </w:p>
    <w:p w14:paraId="0FDAAE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25BCA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3E568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790F17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387788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BA058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3FF9AA4">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AB3C3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B34CD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0B4E5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3596B2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2D7CCA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4FAEE6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C0F74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1A7C1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DB3624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99E4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47E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E093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0" w:name="_Toc351203575"/>
      <w:r>
        <w:rPr>
          <w:rFonts w:hint="eastAsia" w:ascii="宋体" w:hAnsi="宋体"/>
          <w:color w:val="000000" w:themeColor="text1"/>
          <w:sz w:val="24"/>
          <w:szCs w:val="24"/>
          <w:highlight w:val="none"/>
          <w14:textFill>
            <w14:solidFill>
              <w14:schemeClr w14:val="tx1"/>
            </w14:solidFill>
          </w14:textFill>
        </w:rPr>
        <w:t>1</w:t>
      </w:r>
      <w:bookmarkStart w:id="281" w:name="_Toc337558794"/>
      <w:bookmarkStart w:id="282" w:name="_Toc296346591"/>
      <w:bookmarkStart w:id="283" w:name="_Toc322522561"/>
      <w:bookmarkStart w:id="284" w:name="_Toc296503090"/>
      <w:r>
        <w:rPr>
          <w:rFonts w:hint="eastAsia" w:ascii="宋体" w:hAnsi="宋体"/>
          <w:color w:val="000000" w:themeColor="text1"/>
          <w:sz w:val="24"/>
          <w:szCs w:val="24"/>
          <w:highlight w:val="none"/>
          <w14:textFill>
            <w14:solidFill>
              <w14:schemeClr w14:val="tx1"/>
            </w14:solidFill>
          </w14:textFill>
        </w:rPr>
        <w:t>0.8暂列金额</w:t>
      </w:r>
      <w:bookmarkEnd w:id="280"/>
    </w:p>
    <w:bookmarkEnd w:id="281"/>
    <w:p w14:paraId="2FCB9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2"/>
    <w:bookmarkEnd w:id="283"/>
    <w:bookmarkEnd w:id="284"/>
    <w:p w14:paraId="00ED7F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5" w:name="_Toc351203576"/>
      <w:r>
        <w:rPr>
          <w:rFonts w:hint="eastAsia" w:ascii="宋体" w:hAnsi="宋体"/>
          <w:color w:val="000000" w:themeColor="text1"/>
          <w:sz w:val="24"/>
          <w:szCs w:val="24"/>
          <w:highlight w:val="none"/>
          <w14:textFill>
            <w14:solidFill>
              <w14:schemeClr w14:val="tx1"/>
            </w14:solidFill>
          </w14:textFill>
        </w:rPr>
        <w:t>1</w:t>
      </w:r>
      <w:bookmarkStart w:id="286" w:name="_Toc337558796"/>
      <w:bookmarkStart w:id="287" w:name="_Toc296503091"/>
      <w:bookmarkStart w:id="288" w:name="_Toc296346592"/>
      <w:r>
        <w:rPr>
          <w:rFonts w:hint="eastAsia" w:ascii="宋体" w:hAnsi="宋体"/>
          <w:color w:val="000000" w:themeColor="text1"/>
          <w:sz w:val="24"/>
          <w:szCs w:val="24"/>
          <w:highlight w:val="none"/>
          <w14:textFill>
            <w14:solidFill>
              <w14:schemeClr w14:val="tx1"/>
            </w14:solidFill>
          </w14:textFill>
        </w:rPr>
        <w:t>0.9计日工</w:t>
      </w:r>
      <w:bookmarkEnd w:id="285"/>
      <w:bookmarkEnd w:id="286"/>
      <w:bookmarkEnd w:id="287"/>
      <w:bookmarkEnd w:id="288"/>
    </w:p>
    <w:p w14:paraId="1BC4CF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3B0284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2711CD1E">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17554C1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63AC66AA">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319AC4D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5FEDB364">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39913BAB">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00F0032F">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89"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9"/>
    </w:p>
    <w:p w14:paraId="440BB2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0" w:name="_Toc351203578"/>
      <w:bookmarkStart w:id="291" w:name="_Toc296503092"/>
      <w:bookmarkStart w:id="292" w:name="_Toc337558797"/>
      <w:bookmarkStart w:id="293" w:name="_Toc296346593"/>
      <w:r>
        <w:rPr>
          <w:rFonts w:hint="eastAsia" w:ascii="宋体" w:hAnsi="宋体"/>
          <w:color w:val="000000" w:themeColor="text1"/>
          <w:sz w:val="24"/>
          <w:szCs w:val="24"/>
          <w:highlight w:val="none"/>
          <w14:textFill>
            <w14:solidFill>
              <w14:schemeClr w14:val="tx1"/>
            </w14:solidFill>
          </w14:textFill>
        </w:rPr>
        <w:t>11.1市场价格波动引起的调整</w:t>
      </w:r>
      <w:bookmarkEnd w:id="290"/>
    </w:p>
    <w:bookmarkEnd w:id="291"/>
    <w:bookmarkEnd w:id="292"/>
    <w:bookmarkEnd w:id="293"/>
    <w:p w14:paraId="78313B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5EDC76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E7F69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1217C9AE">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67EECA5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12BCACF4">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69697AB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1D79B3E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D4BCBC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1336B9A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5C280B4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6ED8C2F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0F22C6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589A9B8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031C2A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4B5DAF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517B8446">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70A1CA7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03B1C4C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4773B3B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6DAF5A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A28A26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0A17A78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7131621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9614D4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44DFDBB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65C04CD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49E36C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32F72E7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01FD25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4" w:name="_Toc351203579"/>
      <w:bookmarkStart w:id="295" w:name="_Toc296346594"/>
      <w:bookmarkStart w:id="296" w:name="_Toc337558798"/>
      <w:bookmarkStart w:id="297" w:name="_Toc296503093"/>
      <w:r>
        <w:rPr>
          <w:rFonts w:hint="eastAsia" w:ascii="宋体" w:hAnsi="宋体"/>
          <w:color w:val="000000" w:themeColor="text1"/>
          <w:sz w:val="24"/>
          <w:szCs w:val="24"/>
          <w:highlight w:val="none"/>
          <w14:textFill>
            <w14:solidFill>
              <w14:schemeClr w14:val="tx1"/>
            </w14:solidFill>
          </w14:textFill>
        </w:rPr>
        <w:t>11.2法律变化引起的调整</w:t>
      </w:r>
      <w:bookmarkEnd w:id="294"/>
    </w:p>
    <w:bookmarkEnd w:id="295"/>
    <w:bookmarkEnd w:id="296"/>
    <w:bookmarkEnd w:id="297"/>
    <w:p w14:paraId="78EBEF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217C4E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52B6EF7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2FB1CE5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98" w:name="_Toc351203580"/>
      <w:bookmarkStart w:id="299" w:name="_Toc337558799"/>
      <w:bookmarkStart w:id="300" w:name="_Toc296503096"/>
      <w:bookmarkStart w:id="301" w:name="_Toc296346597"/>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8"/>
    </w:p>
    <w:bookmarkEnd w:id="299"/>
    <w:p w14:paraId="3D7923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351203581"/>
      <w:bookmarkStart w:id="303" w:name="_Toc337558800"/>
      <w:r>
        <w:rPr>
          <w:rFonts w:hint="eastAsia" w:ascii="宋体" w:hAnsi="宋体"/>
          <w:color w:val="000000" w:themeColor="text1"/>
          <w:sz w:val="24"/>
          <w:szCs w:val="24"/>
          <w:highlight w:val="none"/>
          <w14:textFill>
            <w14:solidFill>
              <w14:schemeClr w14:val="tx1"/>
            </w14:solidFill>
          </w14:textFill>
        </w:rPr>
        <w:t>12.1 合同价</w:t>
      </w:r>
      <w:bookmarkEnd w:id="300"/>
      <w:bookmarkEnd w:id="301"/>
      <w:r>
        <w:rPr>
          <w:rFonts w:hint="eastAsia" w:ascii="宋体" w:hAnsi="宋体"/>
          <w:color w:val="000000" w:themeColor="text1"/>
          <w:sz w:val="24"/>
          <w:szCs w:val="24"/>
          <w:highlight w:val="none"/>
          <w14:textFill>
            <w14:solidFill>
              <w14:schemeClr w14:val="tx1"/>
            </w14:solidFill>
          </w14:textFill>
        </w:rPr>
        <w:t>格形式</w:t>
      </w:r>
      <w:bookmarkEnd w:id="302"/>
    </w:p>
    <w:bookmarkEnd w:id="303"/>
    <w:p w14:paraId="5F3B6B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14F1FE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3C5BE1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CFEB1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38FD58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A5F5E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65247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46329A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4" w:name="_Toc296346598"/>
      <w:bookmarkStart w:id="305" w:name="_Toc296503097"/>
      <w:bookmarkStart w:id="306" w:name="_Toc351203582"/>
      <w:bookmarkStart w:id="307" w:name="_Toc337558801"/>
      <w:r>
        <w:rPr>
          <w:rFonts w:hint="eastAsia" w:ascii="宋体" w:hAnsi="宋体"/>
          <w:color w:val="000000" w:themeColor="text1"/>
          <w:sz w:val="24"/>
          <w:szCs w:val="24"/>
          <w:highlight w:val="none"/>
          <w14:textFill>
            <w14:solidFill>
              <w14:schemeClr w14:val="tx1"/>
            </w14:solidFill>
          </w14:textFill>
        </w:rPr>
        <w:t>12.2预</w:t>
      </w:r>
      <w:bookmarkEnd w:id="304"/>
      <w:bookmarkEnd w:id="305"/>
      <w:bookmarkStart w:id="308" w:name="_Toc296346601"/>
      <w:bookmarkStart w:id="309" w:name="_Toc296503100"/>
      <w:r>
        <w:rPr>
          <w:rFonts w:hint="eastAsia" w:ascii="宋体" w:hAnsi="宋体"/>
          <w:color w:val="000000" w:themeColor="text1"/>
          <w:sz w:val="24"/>
          <w:szCs w:val="24"/>
          <w:highlight w:val="none"/>
          <w14:textFill>
            <w14:solidFill>
              <w14:schemeClr w14:val="tx1"/>
            </w14:solidFill>
          </w14:textFill>
        </w:rPr>
        <w:t>付款</w:t>
      </w:r>
      <w:bookmarkEnd w:id="306"/>
    </w:p>
    <w:bookmarkEnd w:id="307"/>
    <w:bookmarkEnd w:id="308"/>
    <w:bookmarkEnd w:id="309"/>
    <w:p w14:paraId="0057A1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1DD37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0B01E1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4496F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B3176D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77E673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6C76C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4405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351203583"/>
      <w:bookmarkStart w:id="311" w:name="_Toc337558802"/>
      <w:r>
        <w:rPr>
          <w:rFonts w:hint="eastAsia" w:ascii="宋体" w:hAnsi="宋体"/>
          <w:color w:val="000000" w:themeColor="text1"/>
          <w:sz w:val="24"/>
          <w:szCs w:val="24"/>
          <w:highlight w:val="none"/>
          <w14:textFill>
            <w14:solidFill>
              <w14:schemeClr w14:val="tx1"/>
            </w14:solidFill>
          </w14:textFill>
        </w:rPr>
        <w:t>12.3计量</w:t>
      </w:r>
      <w:bookmarkEnd w:id="310"/>
    </w:p>
    <w:bookmarkEnd w:id="311"/>
    <w:p w14:paraId="2E863A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63F5CE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5E085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5C00BB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4F63E2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487307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0CAF9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E5441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F035C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09F0BB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0F70EB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22CAAC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09AB7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92545C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57EE52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1593CD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54041D1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7DA197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2" w:name="_Toc296346602"/>
      <w:bookmarkStart w:id="313" w:name="_Toc296503101"/>
      <w:bookmarkStart w:id="314" w:name="_Toc351203584"/>
      <w:bookmarkStart w:id="315" w:name="_Toc337558803"/>
      <w:r>
        <w:rPr>
          <w:rFonts w:ascii="宋体" w:hAnsi="宋体"/>
          <w:color w:val="000000" w:themeColor="text1"/>
          <w:sz w:val="24"/>
          <w:szCs w:val="24"/>
          <w:highlight w:val="none"/>
          <w14:textFill>
            <w14:solidFill>
              <w14:schemeClr w14:val="tx1"/>
            </w14:solidFill>
          </w14:textFill>
        </w:rPr>
        <w:t>12.4工程进度款支</w:t>
      </w:r>
      <w:bookmarkEnd w:id="312"/>
      <w:bookmarkEnd w:id="313"/>
      <w:r>
        <w:rPr>
          <w:rFonts w:hint="eastAsia" w:ascii="宋体" w:hAnsi="宋体"/>
          <w:color w:val="000000" w:themeColor="text1"/>
          <w:sz w:val="24"/>
          <w:szCs w:val="24"/>
          <w:highlight w:val="none"/>
          <w14:textFill>
            <w14:solidFill>
              <w14:schemeClr w14:val="tx1"/>
            </w14:solidFill>
          </w14:textFill>
        </w:rPr>
        <w:t>付</w:t>
      </w:r>
      <w:bookmarkEnd w:id="314"/>
    </w:p>
    <w:bookmarkEnd w:id="315"/>
    <w:p w14:paraId="3704B5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251CCE9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461116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49A9EF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4871A5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38ED19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29E8E8F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0CDC0E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42B716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50CB6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989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0D8562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2623335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66485C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06A2B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5CF533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345C57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1F97E9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551C2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231A3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415611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CAA5A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0E796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00B529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26DE52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CC72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348098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4B86D5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72B76D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2C784A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406D5A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1E69B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0E98AF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3794B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690BB77E">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0A6B1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0BE5F8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4A630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6" w:name="_Toc351203585"/>
      <w:r>
        <w:rPr>
          <w:rFonts w:ascii="宋体" w:hAnsi="宋体"/>
          <w:color w:val="000000" w:themeColor="text1"/>
          <w:sz w:val="24"/>
          <w:szCs w:val="24"/>
          <w:highlight w:val="none"/>
          <w14:textFill>
            <w14:solidFill>
              <w14:schemeClr w14:val="tx1"/>
            </w14:solidFill>
          </w14:textFill>
        </w:rPr>
        <w:t>12.5支付账户</w:t>
      </w:r>
      <w:bookmarkEnd w:id="316"/>
    </w:p>
    <w:p w14:paraId="6762F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287260B2">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17" w:name="_Toc351203586"/>
      <w:bookmarkStart w:id="318" w:name="_Toc337558804"/>
      <w:bookmarkStart w:id="319" w:name="_Toc296346607"/>
      <w:bookmarkStart w:id="320" w:name="_Toc322522574"/>
      <w:bookmarkStart w:id="321" w:name="_Toc296503106"/>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7"/>
    </w:p>
    <w:bookmarkEnd w:id="318"/>
    <w:bookmarkEnd w:id="319"/>
    <w:bookmarkEnd w:id="320"/>
    <w:bookmarkEnd w:id="321"/>
    <w:p w14:paraId="26159EF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2" w:name="_Toc351203587"/>
      <w:bookmarkStart w:id="323" w:name="_Toc337558805"/>
      <w:bookmarkStart w:id="324" w:name="_Toc296346611"/>
      <w:bookmarkStart w:id="325" w:name="_Toc296503110"/>
      <w:r>
        <w:rPr>
          <w:rFonts w:ascii="宋体" w:hAnsi="宋体"/>
          <w:color w:val="000000" w:themeColor="text1"/>
          <w:sz w:val="24"/>
          <w:szCs w:val="24"/>
          <w:highlight w:val="none"/>
          <w14:textFill>
            <w14:solidFill>
              <w14:schemeClr w14:val="tx1"/>
            </w14:solidFill>
          </w14:textFill>
        </w:rPr>
        <w:t>13.1分部分项工程验收</w:t>
      </w:r>
      <w:bookmarkEnd w:id="322"/>
    </w:p>
    <w:bookmarkEnd w:id="323"/>
    <w:p w14:paraId="54F964E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E6302E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6806DBD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607DA9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8"/>
      <w:bookmarkStart w:id="327" w:name="_Toc337558806"/>
      <w:r>
        <w:rPr>
          <w:rFonts w:ascii="宋体" w:hAnsi="宋体"/>
          <w:color w:val="000000" w:themeColor="text1"/>
          <w:sz w:val="24"/>
          <w:szCs w:val="24"/>
          <w:highlight w:val="none"/>
          <w14:textFill>
            <w14:solidFill>
              <w14:schemeClr w14:val="tx1"/>
            </w14:solidFill>
          </w14:textFill>
        </w:rPr>
        <w:t>13.2竣工验收</w:t>
      </w:r>
      <w:bookmarkEnd w:id="326"/>
    </w:p>
    <w:bookmarkEnd w:id="324"/>
    <w:bookmarkEnd w:id="325"/>
    <w:bookmarkEnd w:id="327"/>
    <w:p w14:paraId="7717D3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39D091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165590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0A0FF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226D41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7268F4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28FE4E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52E8FC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214DA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E74B5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CD22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3802D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74A24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2303B3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26036C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448978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5220D7A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F2EA5D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377D31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2E0444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6FACE9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2A5892D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8" w:name="_Toc351203589"/>
      <w:bookmarkStart w:id="329" w:name="_Toc296346612"/>
      <w:bookmarkStart w:id="330" w:name="_Toc296503111"/>
      <w:bookmarkStart w:id="331" w:name="_Toc337558807"/>
      <w:r>
        <w:rPr>
          <w:rFonts w:ascii="宋体" w:hAnsi="宋体"/>
          <w:color w:val="000000" w:themeColor="text1"/>
          <w:sz w:val="24"/>
          <w:szCs w:val="24"/>
          <w:highlight w:val="none"/>
          <w14:textFill>
            <w14:solidFill>
              <w14:schemeClr w14:val="tx1"/>
            </w14:solidFill>
          </w14:textFill>
        </w:rPr>
        <w:t>13.3工程试车</w:t>
      </w:r>
      <w:bookmarkEnd w:id="328"/>
    </w:p>
    <w:bookmarkEnd w:id="329"/>
    <w:bookmarkEnd w:id="330"/>
    <w:bookmarkEnd w:id="331"/>
    <w:p w14:paraId="646FCAE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347068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69BCF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44DB6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A28C0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4F029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408E8A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CC469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F6D31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34610C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3AC15B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2879ED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0"/>
      <w:bookmarkStart w:id="333"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2"/>
    </w:p>
    <w:bookmarkEnd w:id="333"/>
    <w:p w14:paraId="3DD4D1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C918B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38A831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10EC56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4"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4"/>
    </w:p>
    <w:p w14:paraId="5909AA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0C6650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46C5D3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5" w:name="_Toc296346613"/>
      <w:bookmarkStart w:id="336" w:name="_Toc296503112"/>
      <w:bookmarkStart w:id="337" w:name="_Toc351203592"/>
      <w:bookmarkStart w:id="338"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5"/>
      <w:bookmarkEnd w:id="336"/>
      <w:r>
        <w:rPr>
          <w:rFonts w:hint="eastAsia" w:ascii="宋体" w:hAnsi="宋体"/>
          <w:color w:val="000000" w:themeColor="text1"/>
          <w:sz w:val="24"/>
          <w:szCs w:val="24"/>
          <w:highlight w:val="none"/>
          <w14:textFill>
            <w14:solidFill>
              <w14:schemeClr w14:val="tx1"/>
            </w14:solidFill>
          </w14:textFill>
        </w:rPr>
        <w:t>场</w:t>
      </w:r>
      <w:bookmarkEnd w:id="337"/>
    </w:p>
    <w:bookmarkEnd w:id="338"/>
    <w:p w14:paraId="42300C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19940B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0A8B5B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7DCD15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5E0D038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4FCF1E1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4989E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6E0F71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B7DB1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8E0A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4DAC6E1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39" w:name="_Toc351203593"/>
      <w:bookmarkStart w:id="340" w:name="_Toc337558810"/>
      <w:bookmarkStart w:id="341" w:name="_Toc296346614"/>
      <w:bookmarkStart w:id="342" w:name="_Toc296503113"/>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9"/>
    </w:p>
    <w:bookmarkEnd w:id="340"/>
    <w:p w14:paraId="1A8016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4"/>
      <w:bookmarkStart w:id="344"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3"/>
    </w:p>
    <w:bookmarkEnd w:id="344"/>
    <w:p w14:paraId="5C8318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4EA988EE">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50D2E25D">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15DA1A85">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4B97684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46494477">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7EFDB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5"/>
      <w:bookmarkStart w:id="346"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5"/>
    </w:p>
    <w:bookmarkEnd w:id="346"/>
    <w:p w14:paraId="6A524D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4AE95C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73CAC4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4B3E4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0B162B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6"/>
      <w:bookmarkStart w:id="348"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7"/>
    </w:p>
    <w:bookmarkEnd w:id="348"/>
    <w:p w14:paraId="32437B81">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095E36E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9" w:name="_Toc351203597"/>
      <w:bookmarkStart w:id="350"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9"/>
    </w:p>
    <w:bookmarkEnd w:id="350"/>
    <w:p w14:paraId="131753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07053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63A96B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19A6B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EF464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4C787D0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4999A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E657A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73CAFCF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51" w:name="_Toc351203598"/>
      <w:bookmarkStart w:id="352"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51"/>
    </w:p>
    <w:bookmarkEnd w:id="341"/>
    <w:bookmarkEnd w:id="342"/>
    <w:bookmarkEnd w:id="352"/>
    <w:p w14:paraId="0B2282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3" w:name="_Toc351203599"/>
      <w:bookmarkStart w:id="354" w:name="_Toc337558816"/>
      <w:bookmarkStart w:id="355" w:name="_Toc296503114"/>
      <w:bookmarkStart w:id="356" w:name="_Toc296346615"/>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3"/>
    </w:p>
    <w:bookmarkEnd w:id="354"/>
    <w:p w14:paraId="4F8F4E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56A3CD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0"/>
      <w:bookmarkStart w:id="358"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5"/>
      <w:bookmarkEnd w:id="356"/>
      <w:bookmarkEnd w:id="357"/>
    </w:p>
    <w:bookmarkEnd w:id="358"/>
    <w:p w14:paraId="2B4904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696853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4D00D64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69316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4588AF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889A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4086BE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9" w:name="_Toc351203601"/>
      <w:bookmarkStart w:id="360" w:name="_Toc337558818"/>
      <w:bookmarkStart w:id="361" w:name="_Toc296503115"/>
      <w:bookmarkStart w:id="362" w:name="_Toc296346616"/>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9"/>
    </w:p>
    <w:bookmarkEnd w:id="360"/>
    <w:p w14:paraId="249659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4CF7BB5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4877D5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408924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1DDA59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14476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012BB6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1250B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7709B0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37A3E2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1B28F73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75707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442F49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5848CB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1BA96C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03BDC2E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0A935D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2083A5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03B4E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661A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585885F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3" w:name="_Toc351203602"/>
      <w:bookmarkStart w:id="364"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3"/>
    </w:p>
    <w:bookmarkEnd w:id="361"/>
    <w:bookmarkEnd w:id="362"/>
    <w:bookmarkEnd w:id="364"/>
    <w:p w14:paraId="1225A9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50547E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F455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332BC8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492FF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0871B7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4F594A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2DB08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7B574A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0C629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014CD1C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218F5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DB6DB6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54A120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1BBE2C1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65" w:name="_Toc351203603"/>
      <w:bookmarkStart w:id="366"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5"/>
    </w:p>
    <w:bookmarkEnd w:id="366"/>
    <w:p w14:paraId="187ACE1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7" w:name="_Toc296503129"/>
      <w:bookmarkStart w:id="368" w:name="_Toc296346630"/>
      <w:bookmarkStart w:id="369" w:name="_Toc351203604"/>
      <w:bookmarkStart w:id="370"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7"/>
      <w:bookmarkEnd w:id="368"/>
      <w:r>
        <w:rPr>
          <w:rFonts w:hint="eastAsia" w:ascii="宋体" w:hAnsi="宋体"/>
          <w:color w:val="000000" w:themeColor="text1"/>
          <w:sz w:val="24"/>
          <w:szCs w:val="24"/>
          <w:highlight w:val="none"/>
          <w14:textFill>
            <w14:solidFill>
              <w14:schemeClr w14:val="tx1"/>
            </w14:solidFill>
          </w14:textFill>
        </w:rPr>
        <w:t>包人违约</w:t>
      </w:r>
      <w:bookmarkEnd w:id="369"/>
    </w:p>
    <w:bookmarkEnd w:id="370"/>
    <w:p w14:paraId="4D42C4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015F35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190FFE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20F378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49CCFD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018756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0025E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34E02A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5FB88F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598F16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0BB67B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027079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790824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5DC7E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5B6F93C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4BC616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37A88E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D1BEB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244391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B3BF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7E4F01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2BC4B2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0AC3E7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9363C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0AFC19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1884E3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1FC2146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1" w:name="_Toc351203605"/>
      <w:bookmarkStart w:id="372" w:name="_Toc296503131"/>
      <w:bookmarkStart w:id="373" w:name="_Toc337558822"/>
      <w:bookmarkStart w:id="374" w:name="_Toc29634663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71"/>
    </w:p>
    <w:bookmarkEnd w:id="372"/>
    <w:bookmarkEnd w:id="373"/>
    <w:bookmarkEnd w:id="374"/>
    <w:p w14:paraId="3A272E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686028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2264A5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4C6F71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625EEC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683A0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27A1C7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1A171B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DF43A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559D359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5A3270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44CD07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08135F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61C5CD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2B004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E290E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1F5CAE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83928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7B66A5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7A01D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1884A06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70D6B3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26F198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0BF24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08F17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42790F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5"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5"/>
    </w:p>
    <w:p w14:paraId="6D3D9B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1016538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76" w:name="_Toc337558823"/>
      <w:bookmarkStart w:id="377" w:name="_Toc296503116"/>
      <w:bookmarkStart w:id="378" w:name="_Toc351203607"/>
      <w:bookmarkStart w:id="379" w:name="_Toc296346617"/>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6"/>
      <w:bookmarkEnd w:id="377"/>
      <w:bookmarkEnd w:id="378"/>
      <w:bookmarkEnd w:id="379"/>
    </w:p>
    <w:p w14:paraId="043F987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0" w:name="_Toc351203608"/>
      <w:bookmarkStart w:id="381" w:name="_Toc296503117"/>
      <w:bookmarkStart w:id="382" w:name="_Toc296346618"/>
      <w:bookmarkStart w:id="383" w:name="_Toc337558824"/>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80"/>
    </w:p>
    <w:bookmarkEnd w:id="381"/>
    <w:bookmarkEnd w:id="382"/>
    <w:bookmarkEnd w:id="383"/>
    <w:p w14:paraId="22D379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22A99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62A0B2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4" w:name="_Toc351203609"/>
      <w:bookmarkStart w:id="385" w:name="_Toc296346619"/>
      <w:bookmarkStart w:id="386" w:name="_Toc337558825"/>
      <w:bookmarkStart w:id="387" w:name="_Toc296503118"/>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4"/>
    </w:p>
    <w:bookmarkEnd w:id="385"/>
    <w:bookmarkEnd w:id="386"/>
    <w:bookmarkEnd w:id="387"/>
    <w:p w14:paraId="37DCB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6834AC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2D46C3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8" w:name="_Toc351203610"/>
      <w:bookmarkStart w:id="389" w:name="_Toc337558826"/>
      <w:bookmarkStart w:id="390" w:name="_Toc296346620"/>
      <w:bookmarkStart w:id="391" w:name="_Toc296503119"/>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8"/>
    </w:p>
    <w:bookmarkEnd w:id="389"/>
    <w:bookmarkEnd w:id="390"/>
    <w:bookmarkEnd w:id="391"/>
    <w:p w14:paraId="514D87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621C1E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172C30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7F897D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7C6FCE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515CEE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5A6385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01520B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50B798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255CF4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3465C19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2" w:name="_Toc351203611"/>
      <w:bookmarkStart w:id="393"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2"/>
    </w:p>
    <w:bookmarkEnd w:id="393"/>
    <w:p w14:paraId="26F0FF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6FC932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1C68F2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7F32A7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445BFF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B95BF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3385992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1BCF64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242F15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22BB11F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94" w:name="_Toc351203612"/>
      <w:bookmarkStart w:id="395" w:name="_Toc337558828"/>
      <w:bookmarkStart w:id="396" w:name="_Toc296346621"/>
      <w:bookmarkStart w:id="397" w:name="_Toc296503120"/>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4"/>
    </w:p>
    <w:bookmarkEnd w:id="395"/>
    <w:bookmarkEnd w:id="396"/>
    <w:bookmarkEnd w:id="397"/>
    <w:p w14:paraId="1BB4BA1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8" w:name="_Toc351203613"/>
      <w:bookmarkStart w:id="399" w:name="_Toc296503121"/>
      <w:bookmarkStart w:id="400" w:name="_Toc296346622"/>
      <w:bookmarkStart w:id="401" w:name="_Toc337558829"/>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8"/>
    </w:p>
    <w:bookmarkEnd w:id="399"/>
    <w:bookmarkEnd w:id="400"/>
    <w:bookmarkEnd w:id="401"/>
    <w:p w14:paraId="5D2E8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46608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2" w:name="_Toc351203614"/>
      <w:bookmarkStart w:id="403" w:name="_Toc296503122"/>
      <w:bookmarkStart w:id="404" w:name="_Toc296346623"/>
      <w:bookmarkStart w:id="405" w:name="_Toc337558830"/>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2"/>
    </w:p>
    <w:bookmarkEnd w:id="403"/>
    <w:bookmarkEnd w:id="404"/>
    <w:bookmarkEnd w:id="405"/>
    <w:p w14:paraId="0E5D44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38333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1E68103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6" w:name="_Toc351203615"/>
      <w:bookmarkStart w:id="407" w:name="_Toc296346626"/>
      <w:bookmarkStart w:id="408" w:name="_Toc337558831"/>
      <w:bookmarkStart w:id="409" w:name="_Toc296503125"/>
      <w:r>
        <w:rPr>
          <w:rFonts w:ascii="宋体" w:hAnsi="宋体"/>
          <w:color w:val="000000" w:themeColor="text1"/>
          <w:sz w:val="24"/>
          <w:szCs w:val="24"/>
          <w:highlight w:val="none"/>
          <w14:textFill>
            <w14:solidFill>
              <w14:schemeClr w14:val="tx1"/>
            </w14:solidFill>
          </w14:textFill>
        </w:rPr>
        <w:t>18.3其他保险</w:t>
      </w:r>
      <w:bookmarkEnd w:id="406"/>
    </w:p>
    <w:bookmarkEnd w:id="407"/>
    <w:bookmarkEnd w:id="408"/>
    <w:bookmarkEnd w:id="409"/>
    <w:p w14:paraId="213A4F6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855D2A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2C9037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0" w:name="_Toc351203616"/>
      <w:r>
        <w:rPr>
          <w:rFonts w:ascii="宋体" w:hAnsi="宋体"/>
          <w:color w:val="000000" w:themeColor="text1"/>
          <w:sz w:val="24"/>
          <w:szCs w:val="24"/>
          <w:highlight w:val="none"/>
          <w14:textFill>
            <w14:solidFill>
              <w14:schemeClr w14:val="tx1"/>
            </w14:solidFill>
          </w14:textFill>
        </w:rPr>
        <w:t>18.4持续保险</w:t>
      </w:r>
      <w:bookmarkEnd w:id="410"/>
    </w:p>
    <w:p w14:paraId="44C6B0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5C22A4C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1" w:name="_Toc351203617"/>
      <w:bookmarkStart w:id="412" w:name="_Toc337558832"/>
      <w:bookmarkStart w:id="413" w:name="_Toc296503126"/>
      <w:bookmarkStart w:id="414"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11"/>
    </w:p>
    <w:bookmarkEnd w:id="412"/>
    <w:bookmarkEnd w:id="413"/>
    <w:bookmarkEnd w:id="414"/>
    <w:p w14:paraId="07FCA34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4554FD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5" w:name="_Toc351203618"/>
      <w:bookmarkStart w:id="416" w:name="_Toc337558833"/>
      <w:bookmarkStart w:id="417" w:name="_Toc296346628"/>
      <w:bookmarkStart w:id="418" w:name="_Toc296503127"/>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5"/>
    </w:p>
    <w:bookmarkEnd w:id="416"/>
    <w:bookmarkEnd w:id="417"/>
    <w:bookmarkEnd w:id="418"/>
    <w:p w14:paraId="29310AA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1FFCA9B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495432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9" w:name="_Toc351203619"/>
      <w:bookmarkStart w:id="420"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9"/>
    </w:p>
    <w:bookmarkEnd w:id="420"/>
    <w:p w14:paraId="0C4644A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41C25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1D2E12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21" w:name="_Toc351203620"/>
      <w:bookmarkStart w:id="422" w:name="_Toc296346641"/>
      <w:bookmarkStart w:id="423" w:name="_Toc337558835"/>
      <w:bookmarkStart w:id="424" w:name="_Toc296503140"/>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21"/>
    </w:p>
    <w:bookmarkEnd w:id="422"/>
    <w:bookmarkEnd w:id="423"/>
    <w:bookmarkEnd w:id="424"/>
    <w:p w14:paraId="3FEE740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5" w:name="_Toc351203621"/>
      <w:bookmarkStart w:id="426" w:name="_Toc337558836"/>
      <w:bookmarkStart w:id="427" w:name="_Toc296346642"/>
      <w:bookmarkStart w:id="428" w:name="_Toc296503141"/>
      <w:r>
        <w:rPr>
          <w:rFonts w:ascii="宋体" w:hAnsi="宋体"/>
          <w:color w:val="000000" w:themeColor="text1"/>
          <w:sz w:val="24"/>
          <w:szCs w:val="24"/>
          <w:highlight w:val="none"/>
          <w14:textFill>
            <w14:solidFill>
              <w14:schemeClr w14:val="tx1"/>
            </w14:solidFill>
          </w14:textFill>
        </w:rPr>
        <w:t>19.1承包人的索赔</w:t>
      </w:r>
      <w:bookmarkEnd w:id="425"/>
    </w:p>
    <w:bookmarkEnd w:id="426"/>
    <w:bookmarkEnd w:id="427"/>
    <w:bookmarkEnd w:id="428"/>
    <w:p w14:paraId="141850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4E6EA0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817CB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5DA270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1F1B11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183A1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9" w:name="_Toc351203622"/>
      <w:bookmarkStart w:id="430" w:name="_Toc296346643"/>
      <w:bookmarkStart w:id="431" w:name="_Toc296503142"/>
      <w:bookmarkStart w:id="432" w:name="_Toc337558837"/>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9"/>
    </w:p>
    <w:bookmarkEnd w:id="430"/>
    <w:bookmarkEnd w:id="431"/>
    <w:bookmarkEnd w:id="432"/>
    <w:p w14:paraId="2BEA69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61EC8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10652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5DD075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51417F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3" w:name="_Toc351203623"/>
      <w:bookmarkStart w:id="434" w:name="_Toc296503143"/>
      <w:bookmarkStart w:id="435" w:name="_Toc337558838"/>
      <w:bookmarkStart w:id="436" w:name="_Toc296346644"/>
      <w:r>
        <w:rPr>
          <w:rFonts w:ascii="宋体" w:hAnsi="宋体"/>
          <w:color w:val="000000" w:themeColor="text1"/>
          <w:sz w:val="24"/>
          <w:szCs w:val="24"/>
          <w:highlight w:val="none"/>
          <w14:textFill>
            <w14:solidFill>
              <w14:schemeClr w14:val="tx1"/>
            </w14:solidFill>
          </w14:textFill>
        </w:rPr>
        <w:t>19.3发包人的索赔</w:t>
      </w:r>
      <w:bookmarkEnd w:id="433"/>
    </w:p>
    <w:bookmarkEnd w:id="434"/>
    <w:bookmarkEnd w:id="435"/>
    <w:bookmarkEnd w:id="436"/>
    <w:p w14:paraId="37C24F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3E9F7D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F90E8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7" w:name="_Toc351203624"/>
      <w:bookmarkStart w:id="438" w:name="_Toc337558839"/>
      <w:bookmarkStart w:id="439" w:name="_Toc296346645"/>
      <w:bookmarkStart w:id="440" w:name="_Toc296503144"/>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7"/>
    </w:p>
    <w:bookmarkEnd w:id="438"/>
    <w:bookmarkEnd w:id="439"/>
    <w:bookmarkEnd w:id="440"/>
    <w:p w14:paraId="30AB3A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106D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1B8C4B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018FB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3D3750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1"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41"/>
    </w:p>
    <w:p w14:paraId="244B9E0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5792F2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7EF2EA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42" w:name="_Toc351203626"/>
      <w:r>
        <w:rPr>
          <w:rFonts w:ascii="宋体" w:hAnsi="宋体" w:eastAsia="宋体"/>
          <w:b w:val="0"/>
          <w:color w:val="000000" w:themeColor="text1"/>
          <w:sz w:val="24"/>
          <w:szCs w:val="24"/>
          <w:highlight w:val="none"/>
          <w14:textFill>
            <w14:solidFill>
              <w14:schemeClr w14:val="tx1"/>
            </w14:solidFill>
          </w14:textFill>
        </w:rPr>
        <w:t>20</w:t>
      </w:r>
      <w:bookmarkStart w:id="443" w:name="_Toc296346647"/>
      <w:bookmarkStart w:id="444" w:name="_Toc296503146"/>
      <w:bookmarkStart w:id="445" w:name="_Toc337558840"/>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2"/>
    </w:p>
    <w:bookmarkEnd w:id="443"/>
    <w:bookmarkEnd w:id="444"/>
    <w:bookmarkEnd w:id="445"/>
    <w:p w14:paraId="1A6BFF4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6" w:name="_Toc351203627"/>
      <w:bookmarkStart w:id="447" w:name="_Toc296503147"/>
      <w:bookmarkStart w:id="448" w:name="_Toc296346648"/>
      <w:bookmarkStart w:id="449" w:name="_Toc337558841"/>
      <w:r>
        <w:rPr>
          <w:rFonts w:ascii="宋体" w:hAnsi="宋体"/>
          <w:color w:val="000000" w:themeColor="text1"/>
          <w:sz w:val="24"/>
          <w:szCs w:val="24"/>
          <w:highlight w:val="none"/>
          <w14:textFill>
            <w14:solidFill>
              <w14:schemeClr w14:val="tx1"/>
            </w14:solidFill>
          </w14:textFill>
        </w:rPr>
        <w:t>20.1和解</w:t>
      </w:r>
      <w:bookmarkEnd w:id="446"/>
    </w:p>
    <w:bookmarkEnd w:id="447"/>
    <w:bookmarkEnd w:id="448"/>
    <w:bookmarkEnd w:id="449"/>
    <w:p w14:paraId="27F322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1CA344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0" w:name="_Toc351203628"/>
      <w:r>
        <w:rPr>
          <w:rFonts w:ascii="宋体" w:hAnsi="宋体"/>
          <w:color w:val="000000" w:themeColor="text1"/>
          <w:sz w:val="24"/>
          <w:szCs w:val="24"/>
          <w:highlight w:val="none"/>
          <w14:textFill>
            <w14:solidFill>
              <w14:schemeClr w14:val="tx1"/>
            </w14:solidFill>
          </w14:textFill>
        </w:rPr>
        <w:t>20</w:t>
      </w:r>
      <w:bookmarkStart w:id="451" w:name="_Toc337558842"/>
      <w:bookmarkStart w:id="452" w:name="_Toc296503148"/>
      <w:bookmarkStart w:id="453" w:name="_Toc296346649"/>
      <w:r>
        <w:rPr>
          <w:rFonts w:ascii="宋体" w:hAnsi="宋体"/>
          <w:color w:val="000000" w:themeColor="text1"/>
          <w:sz w:val="24"/>
          <w:szCs w:val="24"/>
          <w:highlight w:val="none"/>
          <w14:textFill>
            <w14:solidFill>
              <w14:schemeClr w14:val="tx1"/>
            </w14:solidFill>
          </w14:textFill>
        </w:rPr>
        <w:t>.2调解</w:t>
      </w:r>
      <w:bookmarkEnd w:id="450"/>
    </w:p>
    <w:bookmarkEnd w:id="451"/>
    <w:bookmarkEnd w:id="452"/>
    <w:bookmarkEnd w:id="453"/>
    <w:p w14:paraId="588463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6AA0CE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4" w:name="_Toc351203629"/>
      <w:bookmarkStart w:id="455" w:name="_Toc296346650"/>
      <w:bookmarkStart w:id="456" w:name="_Toc296503149"/>
      <w:bookmarkStart w:id="457" w:name="_Toc337558843"/>
      <w:r>
        <w:rPr>
          <w:rFonts w:ascii="宋体" w:hAnsi="宋体"/>
          <w:color w:val="000000" w:themeColor="text1"/>
          <w:sz w:val="24"/>
          <w:szCs w:val="24"/>
          <w:highlight w:val="none"/>
          <w14:textFill>
            <w14:solidFill>
              <w14:schemeClr w14:val="tx1"/>
            </w14:solidFill>
          </w14:textFill>
        </w:rPr>
        <w:t>20.3争议评审</w:t>
      </w:r>
      <w:bookmarkEnd w:id="454"/>
    </w:p>
    <w:bookmarkEnd w:id="455"/>
    <w:bookmarkEnd w:id="456"/>
    <w:bookmarkEnd w:id="457"/>
    <w:p w14:paraId="16FD9B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1325C1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3478E1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3D4071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42BDC8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5F8CEC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4617EA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0358AF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F46F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2C51E1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748336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8" w:name="_Toc351203630"/>
      <w:bookmarkStart w:id="459" w:name="_Toc337558844"/>
      <w:bookmarkStart w:id="460" w:name="_Toc296503150"/>
      <w:bookmarkStart w:id="461" w:name="_Toc296346651"/>
      <w:r>
        <w:rPr>
          <w:rFonts w:ascii="宋体" w:hAnsi="宋体"/>
          <w:color w:val="000000" w:themeColor="text1"/>
          <w:sz w:val="24"/>
          <w:szCs w:val="24"/>
          <w:highlight w:val="none"/>
          <w14:textFill>
            <w14:solidFill>
              <w14:schemeClr w14:val="tx1"/>
            </w14:solidFill>
          </w14:textFill>
        </w:rPr>
        <w:t>20.4仲裁或诉讼</w:t>
      </w:r>
      <w:bookmarkEnd w:id="458"/>
    </w:p>
    <w:bookmarkEnd w:id="459"/>
    <w:bookmarkEnd w:id="460"/>
    <w:bookmarkEnd w:id="461"/>
    <w:p w14:paraId="1F7764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77EE2E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C61F3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4D8648F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2" w:name="_Toc351203631"/>
      <w:bookmarkStart w:id="463" w:name="_Toc296503152"/>
      <w:bookmarkStart w:id="464" w:name="_Toc296346653"/>
      <w:bookmarkStart w:id="465" w:name="_Toc337558845"/>
      <w:r>
        <w:rPr>
          <w:rFonts w:ascii="宋体" w:hAnsi="宋体"/>
          <w:color w:val="000000" w:themeColor="text1"/>
          <w:sz w:val="24"/>
          <w:szCs w:val="24"/>
          <w:highlight w:val="none"/>
          <w14:textFill>
            <w14:solidFill>
              <w14:schemeClr w14:val="tx1"/>
            </w14:solidFill>
          </w14:textFill>
        </w:rPr>
        <w:t>20.5争议解决条款效力</w:t>
      </w:r>
      <w:bookmarkEnd w:id="462"/>
    </w:p>
    <w:bookmarkEnd w:id="463"/>
    <w:bookmarkEnd w:id="464"/>
    <w:bookmarkEnd w:id="465"/>
    <w:p w14:paraId="23860A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4"/>
    <w:p w14:paraId="152D30B0">
      <w:pPr>
        <w:keepNext/>
        <w:keepLines/>
        <w:numPr>
          <w:ilvl w:val="1"/>
          <w:numId w:val="3"/>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66" w:name="_Toc30386"/>
      <w:bookmarkStart w:id="467" w:name="_Toc147658434"/>
      <w:bookmarkStart w:id="468" w:name="_Toc147658821"/>
      <w:bookmarkStart w:id="469"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6"/>
      <w:bookmarkEnd w:id="467"/>
      <w:bookmarkEnd w:id="468"/>
    </w:p>
    <w:p w14:paraId="42895588">
      <w:pPr>
        <w:keepNext/>
        <w:keepLines/>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0ECD490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579D7CE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57B623F7">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394FCB1F">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5432ECA6">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2245A8E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10DB35B">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4740723">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06EAB28">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2685211A">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DC20F3D">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38C2B99">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33FBE14E">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697A1AAB">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56CFF48F">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007C19E4">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84E349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0AF10C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723960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535C8D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62E83E5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6F1F9F49">
      <w:pPr>
        <w:pStyle w:val="9"/>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江苏省、南京市、项目所在地有关工程建设类的规范性文件。</w:t>
      </w:r>
    </w:p>
    <w:p w14:paraId="5CBAE96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566D4F7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01D40F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69839C6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D39F02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48A8C8E">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2F1407F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675630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A27050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1D550B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39EC407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4A35C4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220365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935636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006D3DFA">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3D997DD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5D11009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3D7ED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33416FF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3C09C4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4C6B8A6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2EDF004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4BD341D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068D115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009258B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5D4076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117DF93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9024A8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2A1F2845">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5B5C892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B102BA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57031A50">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3488A32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40CFDEE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41F2CE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B97621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5ED30E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FBFB2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6858A12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7714AB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077341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7E59E81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74B5822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434FBC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6E8DC87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168BD6B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22B4E26F">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2215CB4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22629D1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4A1CEF3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1D8B11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3182A1C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BD2575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E605E7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546783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FD80F1E">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6173051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A98F74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4F50B6E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7C6DFD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7D57C30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406101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32588EE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DAAB9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79D57C9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32610B00">
      <w:pPr>
        <w:keepNext/>
        <w:keepLines/>
        <w:numPr>
          <w:ilvl w:val="3"/>
          <w:numId w:val="3"/>
        </w:numPr>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012217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49CC43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31FF7BE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6E0147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186F778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786799C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50898F3C">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5809E0B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62FADB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5E853A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36A737A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07EC6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50849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2AC25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042D0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A48BB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EE02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19CB6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852D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D8A8C5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55A8CD4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749BF9D4">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2CDD54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38B438F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0690D3D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5C8ED5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4E26CA3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05DB314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8A072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75B73C8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1CC3F99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7E31C3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5B3B4A3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483B67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94623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6166280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CDC1E3F">
      <w:pPr>
        <w:pStyle w:val="94"/>
        <w:spacing w:before="178" w:line="392" w:lineRule="auto"/>
        <w:ind w:left="134" w:right="215" w:firstLine="240" w:firstLineChars="10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其他关于分包的约定：</w:t>
      </w:r>
      <w:r>
        <w:rPr>
          <w:rFonts w:hint="eastAsia" w:ascii="宋体" w:hAnsi="宋体" w:eastAsia="宋体" w:cs="宋体"/>
          <w:color w:val="000000" w:themeColor="text1"/>
          <w:highlight w:val="none"/>
          <w:u w:val="single"/>
          <w:lang w:eastAsia="zh-CN"/>
          <w14:textFill>
            <w14:solidFill>
              <w14:schemeClr w14:val="tx1"/>
            </w14:solidFill>
          </w14:textFill>
        </w:rPr>
        <w:t>工程主体结构和关键性工作不允许分包，工程非主体结构、非关键性工作分包须经发包人书面同意。</w:t>
      </w:r>
    </w:p>
    <w:p w14:paraId="4AEC12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1CDD23E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8FF36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30DC27E9">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2B92582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67264F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581E563C">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7A603B98">
      <w:pPr>
        <w:spacing w:line="360" w:lineRule="auto"/>
        <w:rPr>
          <w:rFonts w:ascii="宋体" w:hAnsi="宋体" w:cs="宋体"/>
          <w:color w:val="000000" w:themeColor="text1"/>
          <w:sz w:val="24"/>
          <w:highlight w:val="none"/>
          <w:u w:val="single"/>
          <w14:textFill>
            <w14:solidFill>
              <w14:schemeClr w14:val="tx1"/>
            </w14:solidFill>
          </w14:textFill>
        </w:rPr>
      </w:pPr>
    </w:p>
    <w:p w14:paraId="151A47BD">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C6D32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09CA160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68AB57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6624D75">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717D2E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7DFB67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1C3E3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FF4F1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73A033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26E0FC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13A61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D5DD53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BB5DF2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C9DAA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72895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33F4FA6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001188A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8F0ADF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3D07849">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0038580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5AA63A5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0DB7D7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C71D7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0A77D8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668BC6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377A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F3F379A">
      <w:pPr>
        <w:keepNext/>
        <w:keepLines/>
        <w:numPr>
          <w:ilvl w:val="3"/>
          <w:numId w:val="3"/>
        </w:numPr>
        <w:spacing w:before="120"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1C22F9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052312C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33AD8F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52DC32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4C9FF3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2826AD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67FAA26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6C1E1520">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5D1D0F0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352ADF83">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FFCD21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188F10E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0ECC6B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16D0DE4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58B660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6E27B4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28D4A8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16122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12DE9E56">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6DEDC8D3">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34290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87F48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626530F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1BEAB28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37115E7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8B01C7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5BF41D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4013C2E8">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0D8872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0C536B5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3BF78E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5F1D9D9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526EEA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CFDED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5B038B7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2F6010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68CB4B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FBEF81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3EFA72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120C12B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7E62F6B">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53B76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667BD4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40AD5B3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7929750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16DA9EF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3792FD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6FDB29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5395A18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23F6337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3B8FD28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7270D20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0F3CB3F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561546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4B63BE47">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5DCFC3D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769A6E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5BAD3E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2921D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7B47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42086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7381759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24FF21">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1122F6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272C3AA">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249590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1010F5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42197BD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6AD641E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2861ADB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0F8CDDC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2A7100D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781C0D3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754B368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4583924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485B3D1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4D3854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612021D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32F054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C20A9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AD06A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4615E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508D85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74133F7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0C3D2CD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1E15010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544001B7">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2E6E7E61">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7BD0662C">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29F14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014C598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263C68CE">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2F757DB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42124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509BECB6">
      <w:pPr>
        <w:keepNext/>
        <w:keepLines/>
        <w:numPr>
          <w:ilvl w:val="3"/>
          <w:numId w:val="3"/>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F6E8D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5629ACE9">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FB2C4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3D802CEB">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2DC018B0">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D3186C">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23A5C41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63F97FBB">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1BD22C5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63668DC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3D41D8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6FA6FBE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7E7C11A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775CC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18D3E45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292B4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E97B81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48181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B67C3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37D252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24E132EC">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签约合同价的30%作为工程预付款（含安全文明施工费用总额的60%）。</w:t>
      </w:r>
    </w:p>
    <w:p w14:paraId="6869D00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252AD6D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竣工结算一次性全额扣回</w:t>
      </w:r>
      <w:r>
        <w:rPr>
          <w:rFonts w:hint="eastAsia" w:ascii="宋体" w:hAnsi="宋体" w:cs="宋体"/>
          <w:color w:val="000000" w:themeColor="text1"/>
          <w:sz w:val="24"/>
          <w:szCs w:val="24"/>
          <w:highlight w:val="none"/>
          <w:u w:val="single"/>
          <w14:textFill>
            <w14:solidFill>
              <w14:schemeClr w14:val="tx1"/>
            </w14:solidFill>
          </w14:textFill>
        </w:rPr>
        <w:t>。</w:t>
      </w:r>
    </w:p>
    <w:p w14:paraId="3DC915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39BD54B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4EE127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669AB41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0B5ECA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A5B559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77C7AC6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07CFB4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575C3C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72CD8F8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D1E31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4CEC2C2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36EDDA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14AA8E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22D1BCA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9"/>
    <w:p w14:paraId="1E6D7AF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32BAF86B">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7C9451A8">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171994A1">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bookmarkStart w:id="470" w:name="_Toc300935006"/>
      <w:bookmarkStart w:id="471" w:name="_Toc296503211"/>
      <w:bookmarkStart w:id="472" w:name="_Toc297048397"/>
      <w:bookmarkStart w:id="473" w:name="_Toc303539163"/>
      <w:bookmarkStart w:id="474" w:name="_Toc296347210"/>
      <w:bookmarkStart w:id="475" w:name="_Toc297123556"/>
      <w:bookmarkStart w:id="476" w:name="_Toc296944550"/>
      <w:bookmarkStart w:id="477" w:name="_Toc296346712"/>
      <w:bookmarkStart w:id="478" w:name="_Toc296891251"/>
      <w:bookmarkStart w:id="479" w:name="_Toc292559416"/>
      <w:bookmarkStart w:id="480" w:name="_Toc297120511"/>
      <w:bookmarkStart w:id="481" w:name="_Toc297216215"/>
      <w:bookmarkStart w:id="482" w:name="_Toc292559921"/>
      <w:bookmarkStart w:id="483" w:name="_Toc296891039"/>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A、合同生效成交供应商递交付款申请及预付款担保后，发包人支付合同价的30%作为工程预付款（含安全文明施工费用总额的60%）。</w:t>
      </w:r>
    </w:p>
    <w:p w14:paraId="6D245ACE">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B、工程竣工验收合格后，发包人30个工作日内支付至合同总价（扣除暂列金额）的70%；</w:t>
      </w:r>
    </w:p>
    <w:p w14:paraId="50AA384D">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C、竣工结算经审计部门审计结束，承包人分别提交水电费、违约金（如有）、质量保证金（结算审定价的3%）至发包人账户，并按照要求提交所有竣工资料后，付至工程结算审定价款的100%；</w:t>
      </w:r>
    </w:p>
    <w:p w14:paraId="01DC06EF">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D、所有合同外增加的工作内容施工项目，一律不得作为进度款支付的计算基数，待竣工结算审计后方可进行价款结算。</w:t>
      </w:r>
    </w:p>
    <w:p w14:paraId="0A073C9A">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5395338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5376E3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24DCB6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4A9208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616B2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0DAC21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6FB072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111F43A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5CB794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03DB0F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1E0EEB5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3F5B48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412160D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4D1E782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01DA85C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63865ED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3E5BB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B1985C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484" w:name="_Toc351203645"/>
      <w:bookmarkStart w:id="485" w:name="_Toc296891047"/>
      <w:bookmarkStart w:id="486" w:name="_Toc292559929"/>
      <w:bookmarkStart w:id="487" w:name="_Toc303539172"/>
      <w:bookmarkStart w:id="488" w:name="_Toc296891259"/>
      <w:bookmarkStart w:id="489" w:name="_Toc297120519"/>
      <w:bookmarkStart w:id="490" w:name="_Toc297048405"/>
      <w:bookmarkStart w:id="491" w:name="_Toc296503219"/>
      <w:bookmarkStart w:id="492" w:name="_Toc304295593"/>
      <w:bookmarkStart w:id="493" w:name="_Toc312678053"/>
      <w:bookmarkStart w:id="494" w:name="_Toc292559424"/>
      <w:bookmarkStart w:id="495" w:name="_Toc296347218"/>
      <w:bookmarkStart w:id="496" w:name="_Toc300935015"/>
      <w:bookmarkStart w:id="497" w:name="_Toc297123564"/>
      <w:bookmarkStart w:id="498" w:name="_Toc296944558"/>
      <w:bookmarkStart w:id="499" w:name="_Toc296346720"/>
      <w:bookmarkStart w:id="500" w:name="_Toc297216223"/>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4"/>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67FEC48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739C3D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2A19F0FD">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352B8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01" w:name="_Toc296503223"/>
      <w:bookmarkStart w:id="502" w:name="_Toc304295596"/>
      <w:bookmarkStart w:id="503" w:name="_Toc292559933"/>
      <w:bookmarkStart w:id="504" w:name="_Toc297048409"/>
      <w:bookmarkStart w:id="505" w:name="_Toc300935016"/>
      <w:bookmarkStart w:id="506" w:name="_Toc312678056"/>
      <w:bookmarkStart w:id="507" w:name="_Toc297120523"/>
      <w:bookmarkStart w:id="508" w:name="_Toc297123565"/>
      <w:bookmarkStart w:id="509" w:name="_Toc296891051"/>
      <w:bookmarkStart w:id="510" w:name="_Toc296944562"/>
      <w:bookmarkStart w:id="511" w:name="_Toc296891263"/>
      <w:bookmarkStart w:id="512" w:name="_Toc296347222"/>
      <w:bookmarkStart w:id="513" w:name="_Toc292559428"/>
      <w:bookmarkStart w:id="514" w:name="_Toc296346724"/>
      <w:bookmarkStart w:id="515" w:name="_Toc297216224"/>
      <w:bookmarkStart w:id="516" w:name="_Toc303539173"/>
      <w:bookmarkStart w:id="517" w:name="_Toc267251471"/>
      <w:bookmarkStart w:id="518" w:name="_Toc267251473"/>
      <w:bookmarkStart w:id="519" w:name="_Toc267251474"/>
      <w:bookmarkStart w:id="520" w:name="_Toc267251472"/>
      <w:bookmarkStart w:id="521" w:name="_Toc267251470"/>
      <w:bookmarkStart w:id="522" w:name="_Toc267251476"/>
      <w:bookmarkStart w:id="523" w:name="_Toc267251475"/>
      <w:r>
        <w:rPr>
          <w:rFonts w:hint="eastAsia" w:ascii="宋体" w:hAnsi="宋体" w:cs="宋体"/>
          <w:color w:val="000000" w:themeColor="text1"/>
          <w:sz w:val="24"/>
          <w:szCs w:val="24"/>
          <w:highlight w:val="none"/>
          <w14:textFill>
            <w14:solidFill>
              <w14:schemeClr w14:val="tx1"/>
            </w14:solidFill>
          </w14:textFill>
        </w:rPr>
        <w:t>13.2 竣工验收</w:t>
      </w:r>
    </w:p>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2C3D35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4" w:name="_Toc280868704"/>
      <w:bookmarkStart w:id="525" w:name="_Toc280868705"/>
      <w:bookmarkStart w:id="526" w:name="_Toc280868706"/>
      <w:bookmarkStart w:id="527" w:name="_Toc280868707"/>
      <w:bookmarkStart w:id="528" w:name="_Toc280868708"/>
      <w:bookmarkStart w:id="529"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4"/>
    <w:p w14:paraId="41884FB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D06F1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7C3DDE5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96171B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54242E1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0898AF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7F5C34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6"/>
    <w:p w14:paraId="0CCDEB5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2A54243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7"/>
    <w:p w14:paraId="41A90B9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1CB99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8"/>
    <w:p w14:paraId="2C1EDF4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1B2045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716CAD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0C3CFEB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BA2877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51C3BF2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E55B20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3D5B1DC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BA2C5A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36EBAC9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0"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30"/>
    </w:p>
    <w:p w14:paraId="6DF3E2C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24C1F92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4F94A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0EFA02F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460CCBB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27834F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7523A8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4EAF8E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136C3D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4410089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5DA2C57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1AF02340">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5F6FF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1336AE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0BD2235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09F6E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6CABC73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76D6114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0F6762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3C22FD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208935B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5C11E05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7"/>
    <w:bookmarkEnd w:id="518"/>
    <w:bookmarkEnd w:id="519"/>
    <w:bookmarkEnd w:id="520"/>
    <w:bookmarkEnd w:id="521"/>
    <w:bookmarkEnd w:id="522"/>
    <w:bookmarkEnd w:id="523"/>
    <w:bookmarkEnd w:id="529"/>
    <w:p w14:paraId="6458D268">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1" w:name="_Toc351203647"/>
      <w:bookmarkStart w:id="532" w:name="_Toc267251483"/>
      <w:bookmarkStart w:id="533" w:name="_Toc267251482"/>
      <w:bookmarkStart w:id="534" w:name="_Toc267251484"/>
      <w:bookmarkStart w:id="535" w:name="_Toc267251485"/>
      <w:bookmarkStart w:id="536" w:name="_Toc267251486"/>
      <w:bookmarkStart w:id="537" w:name="_Toc267251490"/>
      <w:bookmarkStart w:id="538" w:name="_Toc267251488"/>
      <w:bookmarkStart w:id="539" w:name="_Toc267251489"/>
      <w:bookmarkStart w:id="540" w:name="_Toc267251494"/>
      <w:bookmarkStart w:id="541" w:name="_Toc267251492"/>
      <w:bookmarkStart w:id="542" w:name="_Toc267251499"/>
      <w:bookmarkStart w:id="543" w:name="_Toc267251503"/>
      <w:bookmarkStart w:id="544" w:name="_Toc267251497"/>
      <w:bookmarkStart w:id="545" w:name="_Toc267251491"/>
      <w:bookmarkStart w:id="546" w:name="_Toc267251496"/>
      <w:bookmarkStart w:id="547" w:name="_Toc267251495"/>
      <w:bookmarkStart w:id="548" w:name="_Toc267251501"/>
      <w:bookmarkStart w:id="549" w:name="_Toc267251498"/>
      <w:bookmarkStart w:id="550" w:name="_Toc267251502"/>
      <w:bookmarkStart w:id="551" w:name="_Toc267251493"/>
      <w:bookmarkStart w:id="552" w:name="_Toc267251506"/>
      <w:bookmarkStart w:id="553" w:name="_Toc267251504"/>
      <w:bookmarkStart w:id="554" w:name="_Toc267251507"/>
      <w:bookmarkStart w:id="555" w:name="_Toc267251508"/>
      <w:bookmarkStart w:id="556" w:name="_Toc267251513"/>
      <w:bookmarkStart w:id="557" w:name="_Toc267251510"/>
      <w:bookmarkStart w:id="558" w:name="_Toc267251511"/>
      <w:bookmarkStart w:id="559" w:name="_Toc267251514"/>
      <w:bookmarkStart w:id="560" w:name="_Toc267251515"/>
      <w:bookmarkStart w:id="561" w:name="_Toc267251509"/>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31"/>
    </w:p>
    <w:p w14:paraId="65399C0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2"/>
    </w:p>
    <w:p w14:paraId="1B28F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6BF1EF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7CEBBFC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794F7B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1F822E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4510E5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2712C26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1EEFE2E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72D72D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1C18F3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629572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0E4D1A5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6E161A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E55AD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3"/>
    <w:bookmarkEnd w:id="534"/>
    <w:p w14:paraId="48CB55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5"/>
    <w:p w14:paraId="166376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6563380D">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C3D45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74D2F1C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6"/>
    <w:bookmarkEnd w:id="537"/>
    <w:bookmarkEnd w:id="538"/>
    <w:bookmarkEnd w:id="539"/>
    <w:p w14:paraId="16880BF1">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2" w:name="_Toc351203648"/>
      <w:bookmarkStart w:id="563" w:name="_Toc280868717"/>
      <w:bookmarkStart w:id="564"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2"/>
    </w:p>
    <w:p w14:paraId="4664E1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14B2F8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091AAF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519E3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48730A2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32DBBBC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41E80DC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4ABAA45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25686D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606AA04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455CCBB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5FCB32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6ADA530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B227AB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F1BC8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03CFAAD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3B9B4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1B6DC13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AB7257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11ECC39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3D4DC607">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B378B98">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347EE2D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01895EA5">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4704272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3645A14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16CEAE9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64995F1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10天内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5E4C1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72B715FC">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60D5FE8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7E27B67">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5"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3"/>
      <w:bookmarkEnd w:id="565"/>
    </w:p>
    <w:p w14:paraId="2B95E5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739F9C2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02858D4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7C4A4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1A94BD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38AAC0D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296CC25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DE2FD9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787656B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644BAA8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462B87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3451053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67FA42ED">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7D78690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5B0CC4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48682C4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6"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6"/>
    </w:p>
    <w:bookmarkEnd w:id="564"/>
    <w:p w14:paraId="48A11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2141A1D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15965F3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372BEDA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6CACCDD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23F6E4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110B5F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80D41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40"/>
    <w:bookmarkEnd w:id="541"/>
    <w:bookmarkEnd w:id="542"/>
    <w:bookmarkEnd w:id="543"/>
    <w:bookmarkEnd w:id="544"/>
    <w:bookmarkEnd w:id="545"/>
    <w:bookmarkEnd w:id="546"/>
    <w:bookmarkEnd w:id="547"/>
    <w:bookmarkEnd w:id="548"/>
    <w:bookmarkEnd w:id="549"/>
    <w:bookmarkEnd w:id="550"/>
    <w:bookmarkEnd w:id="551"/>
    <w:p w14:paraId="27F00F33">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7"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7"/>
    </w:p>
    <w:bookmarkEnd w:id="552"/>
    <w:bookmarkEnd w:id="553"/>
    <w:p w14:paraId="1692741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4"/>
      <w:r>
        <w:rPr>
          <w:rFonts w:hint="eastAsia" w:ascii="宋体" w:hAnsi="宋体" w:cs="宋体"/>
          <w:color w:val="000000" w:themeColor="text1"/>
          <w:sz w:val="24"/>
          <w:szCs w:val="24"/>
          <w:highlight w:val="none"/>
          <w14:textFill>
            <w14:solidFill>
              <w14:schemeClr w14:val="tx1"/>
            </w14:solidFill>
          </w14:textFill>
        </w:rPr>
        <w:t>议评审</w:t>
      </w:r>
    </w:p>
    <w:p w14:paraId="00D4D6EA">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E4E5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34E3C7F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997F9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719E0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293D1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8DE0B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46EA86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F54AF5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5"/>
    </w:p>
    <w:p w14:paraId="0FA7FFD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0175A3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63D7F9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6"/>
      <w:bookmarkEnd w:id="557"/>
      <w:bookmarkEnd w:id="558"/>
      <w:bookmarkEnd w:id="559"/>
      <w:bookmarkEnd w:id="560"/>
      <w:bookmarkEnd w:id="561"/>
    </w:p>
    <w:p w14:paraId="0779801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20FCE2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(1)、工程师发出的会议纪要中的决议部分，承包人应将其视为指令执行，如对决议内容有异议，应在收到会议纪要24小时内向工程提出书面意见。</w:t>
      </w:r>
    </w:p>
    <w:p w14:paraId="0F361677">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(2)、工程各分部分项一次检测不合格，承包人除承担返工费用外，还需承担后续检测费用以及因延期交付给发包人或相关单位造成的直接和间接损失的相关费用。</w:t>
      </w:r>
    </w:p>
    <w:p w14:paraId="79A7BFB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(3)、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100602E4">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(4)、施工过程中承包人必须无条件的执行经发包人确认的变更签证，除非该变更签证属结构性重大变动，同时也符合价款调整的相关条款之规定，否则所有变更签证均不得作为调整措施费用和延长工期的理由。</w:t>
      </w:r>
    </w:p>
    <w:p w14:paraId="7EBE479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(5)、发包人应严格按照本合同约定支付工程进度款，承包人必须首先确保施工一线工人的工资发放，不得拖欠民工工资，否则发包人可采取必要的措施予以处理，承包人需支付5万违约金，发包人保留进一步追究承包人责任的权利。</w:t>
      </w:r>
    </w:p>
    <w:p w14:paraId="142EF9A2">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(6)、承包人施工过程中，应严格按照建设单位变更（签证）管理细则履行变更（签证）手续，并对项目总造价进行控制，及时将项目总造价情况反馈发包人，否则工程结算总价超出合同价部分不予认可。</w:t>
      </w:r>
    </w:p>
    <w:p w14:paraId="5CCAD3F7">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(7)、未尽事宜，如无双方书面形成的补充协议（或会议纪要），一律以本合同专用条款作为价款结算的唯一的解释依据。</w:t>
      </w:r>
    </w:p>
    <w:p w14:paraId="01347D24">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7974032E">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承包人需</w:t>
      </w:r>
      <w:r>
        <w:rPr>
          <w:rFonts w:hint="eastAsia" w:ascii="宋体" w:hAnsi="宋体" w:cs="宋体"/>
          <w:color w:val="000000" w:themeColor="text1"/>
          <w:sz w:val="24"/>
          <w:szCs w:val="24"/>
          <w:highlight w:val="none"/>
          <w:u w:val="single"/>
          <w14:textFill>
            <w14:solidFill>
              <w14:schemeClr w14:val="tx1"/>
            </w14:solidFill>
          </w14:textFill>
        </w:rPr>
        <w:t>加强施工人员的安全教育与管理，施工期内发生安全问题，所有责任由</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cs="宋体"/>
          <w:color w:val="000000" w:themeColor="text1"/>
          <w:sz w:val="24"/>
          <w:szCs w:val="24"/>
          <w:highlight w:val="none"/>
          <w:u w:val="single"/>
          <w14:textFill>
            <w14:solidFill>
              <w14:schemeClr w14:val="tx1"/>
            </w14:solidFill>
          </w14:textFill>
        </w:rPr>
        <w:t>承担；</w:t>
      </w:r>
    </w:p>
    <w:p w14:paraId="280A56E4">
      <w:pPr>
        <w:widowControl/>
        <w:spacing w:line="360" w:lineRule="auto"/>
        <w:ind w:firstLine="480" w:firstLineChars="20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10</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绿化苗木质保期2年，</w:t>
      </w:r>
      <w:r>
        <w:rPr>
          <w:rFonts w:hint="eastAsia" w:ascii="宋体" w:hAnsi="宋体" w:cs="宋体"/>
          <w:color w:val="000000" w:themeColor="text1"/>
          <w:kern w:val="0"/>
          <w:sz w:val="24"/>
          <w:szCs w:val="24"/>
          <w:highlight w:val="none"/>
          <w:lang w:val="en-US" w:eastAsia="zh-CN"/>
          <w14:textFill>
            <w14:solidFill>
              <w14:schemeClr w14:val="tx1"/>
            </w14:solidFill>
          </w14:textFill>
        </w:rPr>
        <w:t>自</w:t>
      </w:r>
      <w:r>
        <w:rPr>
          <w:rFonts w:ascii="宋体" w:hAnsi="宋体"/>
          <w:color w:val="000000" w:themeColor="text1"/>
          <w:kern w:val="0"/>
          <w:sz w:val="24"/>
          <w:szCs w:val="24"/>
          <w:highlight w:val="none"/>
          <w14:textFill>
            <w14:solidFill>
              <w14:schemeClr w14:val="tx1"/>
            </w14:solidFill>
          </w14:textFill>
        </w:rPr>
        <w:t>通过竣工验收之日起计算</w:t>
      </w:r>
      <w:r>
        <w:rPr>
          <w:rFonts w:hint="eastAsia" w:ascii="宋体" w:hAnsi="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cs="宋体"/>
          <w:color w:val="000000" w:themeColor="text1"/>
          <w:sz w:val="24"/>
          <w:szCs w:val="24"/>
          <w:highlight w:val="none"/>
          <w:u w:val="single"/>
          <w14:textFill>
            <w14:solidFill>
              <w14:schemeClr w14:val="tx1"/>
            </w14:solidFill>
          </w14:textFill>
        </w:rPr>
        <w:t>需在每年2个节点（3月1日、9月1日）前对苗木进行补栽更换，确保所有苗木均为成活且状态良好</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未进行补栽</w:t>
      </w:r>
      <w:r>
        <w:rPr>
          <w:rFonts w:hint="eastAsia" w:ascii="宋体" w:hAnsi="宋体" w:cs="宋体"/>
          <w:color w:val="000000" w:themeColor="text1"/>
          <w:sz w:val="24"/>
          <w:szCs w:val="24"/>
          <w:highlight w:val="none"/>
          <w:u w:val="single"/>
          <w:lang w:val="en-US" w:eastAsia="zh-CN"/>
          <w14:textFill>
            <w14:solidFill>
              <w14:schemeClr w14:val="tx1"/>
            </w14:solidFill>
          </w14:textFill>
        </w:rPr>
        <w:t>更换或养护期内</w:t>
      </w:r>
      <w:r>
        <w:rPr>
          <w:rFonts w:hint="eastAsia" w:ascii="宋体" w:hAnsi="宋体" w:cs="宋体"/>
          <w:color w:val="000000" w:themeColor="text1"/>
          <w:sz w:val="24"/>
          <w:szCs w:val="24"/>
          <w:highlight w:val="none"/>
          <w:u w:val="single"/>
          <w14:textFill>
            <w14:solidFill>
              <w14:schemeClr w14:val="tx1"/>
            </w14:solidFill>
          </w14:textFill>
        </w:rPr>
        <w:t>期内死亡</w:t>
      </w:r>
      <w:r>
        <w:rPr>
          <w:rFonts w:hint="eastAsia" w:ascii="宋体" w:hAnsi="宋体" w:cs="宋体"/>
          <w:color w:val="000000" w:themeColor="text1"/>
          <w:sz w:val="24"/>
          <w:szCs w:val="24"/>
          <w:highlight w:val="none"/>
          <w:u w:val="single"/>
          <w:lang w:val="en-US" w:eastAsia="zh-CN"/>
          <w14:textFill>
            <w14:solidFill>
              <w14:schemeClr w14:val="tx1"/>
            </w14:solidFill>
          </w14:textFill>
        </w:rPr>
        <w:t>而未进行补栽</w:t>
      </w:r>
      <w:r>
        <w:rPr>
          <w:rFonts w:hint="eastAsia" w:ascii="宋体" w:hAnsi="宋体" w:cs="宋体"/>
          <w:color w:val="000000" w:themeColor="text1"/>
          <w:sz w:val="24"/>
          <w:szCs w:val="24"/>
          <w:highlight w:val="none"/>
          <w:u w:val="single"/>
          <w14:textFill>
            <w14:solidFill>
              <w14:schemeClr w14:val="tx1"/>
            </w14:solidFill>
          </w14:textFill>
        </w:rPr>
        <w:t>的学校</w:t>
      </w:r>
      <w:r>
        <w:rPr>
          <w:rFonts w:hint="eastAsia" w:ascii="宋体" w:hAnsi="宋体" w:cs="宋体"/>
          <w:color w:val="000000" w:themeColor="text1"/>
          <w:sz w:val="24"/>
          <w:szCs w:val="24"/>
          <w:highlight w:val="none"/>
          <w:u w:val="single"/>
          <w:lang w:val="en-US" w:eastAsia="zh-CN"/>
          <w14:textFill>
            <w14:solidFill>
              <w14:schemeClr w14:val="tx1"/>
            </w14:solidFill>
          </w14:textFill>
        </w:rPr>
        <w:t>有权另行指派</w:t>
      </w:r>
      <w:r>
        <w:rPr>
          <w:rFonts w:hint="eastAsia" w:ascii="宋体" w:hAnsi="宋体" w:cs="宋体"/>
          <w:color w:val="000000" w:themeColor="text1"/>
          <w:sz w:val="24"/>
          <w:szCs w:val="24"/>
          <w:highlight w:val="none"/>
          <w:u w:val="single"/>
          <w14:textFill>
            <w14:solidFill>
              <w14:schemeClr w14:val="tx1"/>
            </w14:solidFill>
          </w14:textFill>
        </w:rPr>
        <w:t>第三方</w:t>
      </w:r>
      <w:r>
        <w:rPr>
          <w:rFonts w:hint="eastAsia" w:ascii="宋体" w:hAnsi="宋体" w:cs="宋体"/>
          <w:color w:val="000000" w:themeColor="text1"/>
          <w:sz w:val="24"/>
          <w:szCs w:val="24"/>
          <w:highlight w:val="none"/>
          <w:u w:val="single"/>
          <w:lang w:val="en-US" w:eastAsia="zh-CN"/>
          <w14:textFill>
            <w14:solidFill>
              <w14:schemeClr w14:val="tx1"/>
            </w14:solidFill>
          </w14:textFill>
        </w:rPr>
        <w:t>补栽</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由此而产生的所有费用由承包人支付。</w:t>
      </w:r>
    </w:p>
    <w:p w14:paraId="7F97F2CE">
      <w:pPr>
        <w:rPr>
          <w:rFonts w:hint="eastAsia" w:eastAsia="宋体"/>
          <w:color w:val="000000" w:themeColor="text1"/>
          <w:highlight w:val="none"/>
          <w:lang w:eastAsia="zh-CN"/>
          <w14:textFill>
            <w14:solidFill>
              <w14:schemeClr w14:val="tx1"/>
            </w14:solidFill>
          </w14:textFill>
        </w:rPr>
      </w:pPr>
    </w:p>
    <w:p w14:paraId="1180BAC6">
      <w:pPr>
        <w:pStyle w:val="15"/>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03A8CEF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3965C54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0B49B2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1726396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7256A06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70A2D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66A2C2D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36D073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5E91CBE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4A4855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225358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1FB9B26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4C47DB1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4C1CE3E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2DA0A95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1B392360">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08FD6E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404AC5A6">
      <w:pPr>
        <w:spacing w:line="360" w:lineRule="auto"/>
        <w:rPr>
          <w:rFonts w:ascii="宋体" w:hAnsi="宋体"/>
          <w:color w:val="000000" w:themeColor="text1"/>
          <w:sz w:val="24"/>
          <w:szCs w:val="24"/>
          <w:highlight w:val="none"/>
          <w14:textFill>
            <w14:solidFill>
              <w14:schemeClr w14:val="tx1"/>
            </w14:solidFill>
          </w14:textFill>
        </w:rPr>
      </w:pPr>
    </w:p>
    <w:p w14:paraId="3B25A702">
      <w:pPr>
        <w:spacing w:line="400" w:lineRule="exact"/>
        <w:rPr>
          <w:rFonts w:ascii="宋体" w:hAnsi="宋体"/>
          <w:color w:val="000000" w:themeColor="text1"/>
          <w:szCs w:val="21"/>
          <w:highlight w:val="none"/>
          <w14:textFill>
            <w14:solidFill>
              <w14:schemeClr w14:val="tx1"/>
            </w14:solidFill>
          </w14:textFill>
        </w:rPr>
      </w:pPr>
    </w:p>
    <w:p w14:paraId="05D48EB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5A35B3D0">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11A07D1B">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9E9B275">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7C712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603D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0CBCE9DE">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0D7DBBC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2B431C8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2D392A7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41E05177">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70301DB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7E9B81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5AFB8C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7165BC3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1750F052">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09BEA3CA">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2F1E5B5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121B02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092DB9BE">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F0EA77D">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2EBBD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D6B2C8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0652FA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2286EDE">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4349A3C">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6ED7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8E8A96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7A605CB8">
            <w:pPr>
              <w:pStyle w:val="10"/>
              <w:keepNext/>
              <w:ind w:left="63" w:right="63"/>
              <w:rPr>
                <w:rFonts w:ascii="宋体" w:hAnsi="宋体"/>
                <w:color w:val="000000" w:themeColor="text1"/>
                <w:szCs w:val="21"/>
                <w:highlight w:val="none"/>
                <w14:textFill>
                  <w14:solidFill>
                    <w14:schemeClr w14:val="tx1"/>
                  </w14:solidFill>
                </w14:textFill>
              </w:rPr>
            </w:pPr>
          </w:p>
        </w:tc>
      </w:tr>
      <w:tr w14:paraId="3092F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4E04106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6CAED3D3">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CA0B23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822989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2719464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0A2486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F98E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4D1DD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32A08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934FE1C">
            <w:pPr>
              <w:pStyle w:val="10"/>
              <w:keepNext/>
              <w:ind w:left="63" w:right="63"/>
              <w:rPr>
                <w:rFonts w:ascii="宋体" w:hAnsi="宋体"/>
                <w:color w:val="000000" w:themeColor="text1"/>
                <w:szCs w:val="21"/>
                <w:highlight w:val="none"/>
                <w14:textFill>
                  <w14:solidFill>
                    <w14:schemeClr w14:val="tx1"/>
                  </w14:solidFill>
                </w14:textFill>
              </w:rPr>
            </w:pPr>
          </w:p>
        </w:tc>
      </w:tr>
      <w:tr w14:paraId="14272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7ECE9A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72F817FF">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003E991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03D685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B24B49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3B68840">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6850B87D">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1510C33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3AED0C4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20DAC99">
            <w:pPr>
              <w:pStyle w:val="10"/>
              <w:keepNext/>
              <w:ind w:left="63" w:right="63"/>
              <w:rPr>
                <w:rFonts w:ascii="宋体" w:hAnsi="宋体"/>
                <w:color w:val="000000" w:themeColor="text1"/>
                <w:szCs w:val="21"/>
                <w:highlight w:val="none"/>
                <w14:textFill>
                  <w14:solidFill>
                    <w14:schemeClr w14:val="tx1"/>
                  </w14:solidFill>
                </w14:textFill>
              </w:rPr>
            </w:pPr>
          </w:p>
        </w:tc>
      </w:tr>
      <w:tr w14:paraId="06C39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CC253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2C94DB4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36AFF6B7">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0836FF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3B2F36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9FC0F16">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F87053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1D1A43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27BDB24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404626">
            <w:pPr>
              <w:pStyle w:val="10"/>
              <w:keepNext/>
              <w:ind w:left="63" w:right="63"/>
              <w:rPr>
                <w:rFonts w:ascii="宋体" w:hAnsi="宋体"/>
                <w:color w:val="000000" w:themeColor="text1"/>
                <w:szCs w:val="21"/>
                <w:highlight w:val="none"/>
                <w14:textFill>
                  <w14:solidFill>
                    <w14:schemeClr w14:val="tx1"/>
                  </w14:solidFill>
                </w14:textFill>
              </w:rPr>
            </w:pPr>
          </w:p>
        </w:tc>
      </w:tr>
      <w:tr w14:paraId="29342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B1B8DD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39C874E6">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6FF682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20B68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7BE178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E51EF2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4D6BE6B0">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6C06FB6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125B936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185B17B">
            <w:pPr>
              <w:pStyle w:val="10"/>
              <w:keepNext/>
              <w:ind w:left="63" w:right="63"/>
              <w:rPr>
                <w:rFonts w:ascii="宋体" w:hAnsi="宋体"/>
                <w:color w:val="000000" w:themeColor="text1"/>
                <w:szCs w:val="21"/>
                <w:highlight w:val="none"/>
                <w14:textFill>
                  <w14:solidFill>
                    <w14:schemeClr w14:val="tx1"/>
                  </w14:solidFill>
                </w14:textFill>
              </w:rPr>
            </w:pPr>
          </w:p>
        </w:tc>
      </w:tr>
      <w:tr w14:paraId="207A1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62DE03B">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7AE5D7F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D715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8E9E38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BF575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CF74B63">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659C38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A9221">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6A47FA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4331E77">
            <w:pPr>
              <w:pStyle w:val="10"/>
              <w:keepNext/>
              <w:ind w:left="63" w:right="63"/>
              <w:rPr>
                <w:rFonts w:ascii="宋体" w:hAnsi="宋体"/>
                <w:color w:val="000000" w:themeColor="text1"/>
                <w:szCs w:val="21"/>
                <w:highlight w:val="none"/>
                <w14:textFill>
                  <w14:solidFill>
                    <w14:schemeClr w14:val="tx1"/>
                  </w14:solidFill>
                </w14:textFill>
              </w:rPr>
            </w:pPr>
          </w:p>
        </w:tc>
      </w:tr>
      <w:tr w14:paraId="1072A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9D640E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BA12C4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B78DCC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719C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1251C6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AACCAAC">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7E77A0A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9E4D5F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738AAE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D624A65">
            <w:pPr>
              <w:pStyle w:val="10"/>
              <w:keepNext/>
              <w:ind w:left="63" w:right="63"/>
              <w:rPr>
                <w:rFonts w:ascii="宋体" w:hAnsi="宋体"/>
                <w:color w:val="000000" w:themeColor="text1"/>
                <w:szCs w:val="21"/>
                <w:highlight w:val="none"/>
                <w14:textFill>
                  <w14:solidFill>
                    <w14:schemeClr w14:val="tx1"/>
                  </w14:solidFill>
                </w14:textFill>
              </w:rPr>
            </w:pPr>
          </w:p>
        </w:tc>
      </w:tr>
      <w:tr w14:paraId="159C8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30E676B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11CB4DA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1DEE0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0CCD81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B8BA9D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D7B36F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510B28C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528C6F9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296D8C7">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7F1E3CBB">
            <w:pPr>
              <w:pStyle w:val="10"/>
              <w:keepNext/>
              <w:ind w:left="63" w:right="63"/>
              <w:rPr>
                <w:rFonts w:ascii="宋体" w:hAnsi="宋体"/>
                <w:color w:val="000000" w:themeColor="text1"/>
                <w:szCs w:val="21"/>
                <w:highlight w:val="none"/>
                <w14:textFill>
                  <w14:solidFill>
                    <w14:schemeClr w14:val="tx1"/>
                  </w14:solidFill>
                </w14:textFill>
              </w:rPr>
            </w:pPr>
          </w:p>
        </w:tc>
      </w:tr>
    </w:tbl>
    <w:p w14:paraId="51D119A2">
      <w:pPr>
        <w:rPr>
          <w:color w:val="000000" w:themeColor="text1"/>
          <w:highlight w:val="none"/>
          <w14:textFill>
            <w14:solidFill>
              <w14:schemeClr w14:val="tx1"/>
            </w14:solidFill>
          </w14:textFill>
        </w:rPr>
      </w:pPr>
    </w:p>
    <w:p w14:paraId="4653247D">
      <w:pPr>
        <w:rPr>
          <w:color w:val="000000" w:themeColor="text1"/>
          <w:highlight w:val="none"/>
          <w14:textFill>
            <w14:solidFill>
              <w14:schemeClr w14:val="tx1"/>
            </w14:solidFill>
          </w14:textFill>
        </w:rPr>
      </w:pPr>
    </w:p>
    <w:p w14:paraId="7CA8BAD7">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4C35C31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8" w:name="_Toc296891053"/>
      <w:bookmarkStart w:id="569" w:name="_Toc296346726"/>
      <w:bookmarkStart w:id="570" w:name="_Toc267261692"/>
      <w:bookmarkStart w:id="571" w:name="_Toc296891265"/>
      <w:bookmarkStart w:id="572" w:name="_Toc296347224"/>
      <w:bookmarkStart w:id="573" w:name="_Toc296944564"/>
      <w:bookmarkStart w:id="574" w:name="_Toc296503225"/>
      <w:r>
        <w:rPr>
          <w:rFonts w:ascii="宋体" w:hAnsi="宋体"/>
          <w:b/>
          <w:color w:val="000000" w:themeColor="text1"/>
          <w:szCs w:val="21"/>
          <w:highlight w:val="none"/>
          <w14:textFill>
            <w14:solidFill>
              <w14:schemeClr w14:val="tx1"/>
            </w14:solidFill>
          </w14:textFill>
        </w:rPr>
        <w:t>件2：</w:t>
      </w:r>
    </w:p>
    <w:bookmarkEnd w:id="568"/>
    <w:bookmarkEnd w:id="569"/>
    <w:bookmarkEnd w:id="570"/>
    <w:bookmarkEnd w:id="571"/>
    <w:bookmarkEnd w:id="572"/>
    <w:bookmarkEnd w:id="573"/>
    <w:bookmarkEnd w:id="574"/>
    <w:p w14:paraId="76F6C62A">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A5CC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17E7CA3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EDC25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29EE7CCF">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3A04D3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1866634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7C1994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E05E8A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43790EA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5A2A1B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321DDD19">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FDA3626">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40A9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35CFB32E">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40BC4ED8">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504DBD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AB0019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7720DF1">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0B5D225">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DD25FE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2041A20">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5" w:name="_Toc296944565"/>
      <w:bookmarkStart w:id="576" w:name="_Toc296347225"/>
      <w:bookmarkStart w:id="577" w:name="_Toc296346727"/>
      <w:bookmarkStart w:id="578" w:name="_Toc267261693"/>
      <w:bookmarkStart w:id="579" w:name="_Toc296891054"/>
      <w:bookmarkStart w:id="580" w:name="_Toc296503226"/>
      <w:bookmarkStart w:id="581" w:name="_Toc296891266"/>
      <w:r>
        <w:rPr>
          <w:rFonts w:ascii="宋体" w:hAnsi="宋体"/>
          <w:color w:val="000000" w:themeColor="text1"/>
          <w:szCs w:val="21"/>
          <w:highlight w:val="none"/>
          <w14:textFill>
            <w14:solidFill>
              <w14:schemeClr w14:val="tx1"/>
            </w14:solidFill>
          </w14:textFill>
        </w:rPr>
        <w:t>件3：</w:t>
      </w:r>
      <w:bookmarkEnd w:id="575"/>
      <w:bookmarkEnd w:id="576"/>
      <w:bookmarkEnd w:id="577"/>
      <w:bookmarkEnd w:id="578"/>
      <w:bookmarkEnd w:id="579"/>
      <w:bookmarkEnd w:id="580"/>
      <w:bookmarkEnd w:id="581"/>
    </w:p>
    <w:p w14:paraId="3F3BE79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7779473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11288F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63D35340">
      <w:pPr>
        <w:spacing w:line="360" w:lineRule="auto"/>
        <w:rPr>
          <w:rFonts w:ascii="宋体" w:hAnsi="宋体"/>
          <w:color w:val="000000" w:themeColor="text1"/>
          <w:szCs w:val="21"/>
          <w:highlight w:val="none"/>
          <w14:textFill>
            <w14:solidFill>
              <w14:schemeClr w14:val="tx1"/>
            </w14:solidFill>
          </w14:textFill>
        </w:rPr>
      </w:pPr>
    </w:p>
    <w:p w14:paraId="09621FB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14:textFill>
            <w14:solidFill>
              <w14:schemeClr w14:val="tx1"/>
            </w14:solidFill>
          </w14:textFill>
        </w:rPr>
        <w:t>中国药科大学环境提升项目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6F6642C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6EA6048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62AB3DA8">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3710A0D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6D392B7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145014D6">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7CAA604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29FCF12C">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05F3D5BB">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363FE59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1FE9F0BA">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70FB7504">
      <w:pPr>
        <w:autoSpaceDE w:val="0"/>
        <w:autoSpaceDN w:val="0"/>
        <w:adjustRightInd w:val="0"/>
        <w:spacing w:line="360" w:lineRule="auto"/>
        <w:ind w:left="-359" w:leftChars="-171" w:right="-178" w:rightChars="-85" w:firstLine="420" w:firstLineChars="200"/>
        <w:rPr>
          <w:rFonts w:hint="eastAsia"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w:t>
      </w:r>
      <w:r>
        <w:rPr>
          <w:rFonts w:hint="eastAsia" w:ascii="宋体" w:hAnsi="宋体" w:cs="宋体"/>
          <w:bCs/>
          <w:color w:val="000000" w:themeColor="text1"/>
          <w:szCs w:val="21"/>
          <w:highlight w:val="none"/>
          <w:u w:val="single"/>
          <w14:textFill>
            <w14:solidFill>
              <w14:schemeClr w14:val="tx1"/>
            </w14:solidFill>
          </w14:textFill>
        </w:rPr>
        <w:t>7.1、所移栽树木在养护期内死亡的，需在养护期（</w:t>
      </w:r>
      <w:r>
        <w:rPr>
          <w:rFonts w:hint="eastAsia" w:ascii="宋体" w:hAnsi="宋体" w:cs="宋体"/>
          <w:bCs/>
          <w:color w:val="000000" w:themeColor="text1"/>
          <w:szCs w:val="21"/>
          <w:highlight w:val="none"/>
          <w:u w:val="single"/>
          <w:lang w:val="en-US" w:eastAsia="zh-CN"/>
          <w14:textFill>
            <w14:solidFill>
              <w14:schemeClr w14:val="tx1"/>
            </w14:solidFill>
          </w14:textFill>
        </w:rPr>
        <w:t>24</w:t>
      </w:r>
      <w:r>
        <w:rPr>
          <w:rFonts w:hint="eastAsia" w:ascii="宋体" w:hAnsi="宋体" w:cs="宋体"/>
          <w:bCs/>
          <w:color w:val="000000" w:themeColor="text1"/>
          <w:szCs w:val="21"/>
          <w:highlight w:val="none"/>
          <w:u w:val="single"/>
          <w14:textFill>
            <w14:solidFill>
              <w14:schemeClr w14:val="tx1"/>
            </w14:solidFill>
          </w14:textFill>
        </w:rPr>
        <w:t>个月，存活率要求100%）结束时补植同规格苗木，或根据审计核价，赔偿相关苗木费用。</w:t>
      </w:r>
    </w:p>
    <w:p w14:paraId="1CDA67BA">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16704D2C">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1F41268B">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3A224C6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1638401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162DA48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218B2C4D">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3B413CC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5B27026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2041974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ECA30B">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478C11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00473FCC">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35975E48">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791D3F6A">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199B1CC7">
      <w:pPr>
        <w:spacing w:line="360" w:lineRule="auto"/>
        <w:ind w:firstLine="420"/>
        <w:rPr>
          <w:rFonts w:ascii="宋体" w:hAnsi="宋体"/>
          <w:color w:val="000000" w:themeColor="text1"/>
          <w:szCs w:val="21"/>
          <w:highlight w:val="none"/>
          <w14:textFill>
            <w14:solidFill>
              <w14:schemeClr w14:val="tx1"/>
            </w14:solidFill>
          </w14:textFill>
        </w:rPr>
      </w:pPr>
    </w:p>
    <w:p w14:paraId="5E7D9E3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011373A5">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5FB565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F0C7E1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42A3AA4">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ACF9C8C">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28E6F3BE">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1AFCBA5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AE1CF0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6E9BEC31">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598C77F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BBBE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413387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3134B2E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1D644D7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43D8887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0FF5783E">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7B7AD01D">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79034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4A6453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2DCCB8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3B1406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6A60510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46FBB48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26B78F0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580B6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947D6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5BFDC1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253B13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DA8D15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3B65550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515A69F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1C9AA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3C4C95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3A095B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BA786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5631B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80F3B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196655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0C5F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ECAF5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5FF1D81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98F00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4D52D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6319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C0526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8C00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AF2682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30B8C8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C0ADA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03BC78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DD05A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F3200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BEF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48814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47E925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6CEB8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579D6A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80802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87688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6D4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14E917">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A2781C4">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E8D938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D7C17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B34DF9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C8DD1CF">
            <w:pPr>
              <w:spacing w:line="360" w:lineRule="auto"/>
              <w:rPr>
                <w:rFonts w:ascii="宋体" w:hAnsi="宋体"/>
                <w:color w:val="000000" w:themeColor="text1"/>
                <w:szCs w:val="21"/>
                <w:highlight w:val="none"/>
                <w14:textFill>
                  <w14:solidFill>
                    <w14:schemeClr w14:val="tx1"/>
                  </w14:solidFill>
                </w14:textFill>
              </w:rPr>
            </w:pPr>
          </w:p>
        </w:tc>
      </w:tr>
      <w:tr w14:paraId="0274A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657C2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2F9783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49430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0256C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907B6C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820BC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FBDB5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7CEB7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108E256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8E6353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3809D2A7">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CC0030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77674547">
            <w:pPr>
              <w:spacing w:line="360" w:lineRule="auto"/>
              <w:rPr>
                <w:rFonts w:ascii="宋体" w:hAnsi="宋体"/>
                <w:color w:val="000000" w:themeColor="text1"/>
                <w:szCs w:val="21"/>
                <w:highlight w:val="none"/>
                <w14:textFill>
                  <w14:solidFill>
                    <w14:schemeClr w14:val="tx1"/>
                  </w14:solidFill>
                </w14:textFill>
              </w:rPr>
            </w:pPr>
          </w:p>
        </w:tc>
      </w:tr>
      <w:tr w14:paraId="5FBE5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E68AE8">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080886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9EFB44">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5BE0CC0E">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3EF508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8D3D7B6">
            <w:pPr>
              <w:spacing w:line="360" w:lineRule="auto"/>
              <w:rPr>
                <w:rFonts w:ascii="宋体" w:hAnsi="宋体"/>
                <w:color w:val="000000" w:themeColor="text1"/>
                <w:szCs w:val="21"/>
                <w:highlight w:val="none"/>
                <w14:textFill>
                  <w14:solidFill>
                    <w14:schemeClr w14:val="tx1"/>
                  </w14:solidFill>
                </w14:textFill>
              </w:rPr>
            </w:pPr>
          </w:p>
        </w:tc>
      </w:tr>
      <w:tr w14:paraId="0A3F8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71DD4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F856C88">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605EA8">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F68E4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1F2740F">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E6A1A65">
            <w:pPr>
              <w:spacing w:line="360" w:lineRule="auto"/>
              <w:rPr>
                <w:rFonts w:ascii="宋体" w:hAnsi="宋体"/>
                <w:color w:val="000000" w:themeColor="text1"/>
                <w:szCs w:val="21"/>
                <w:highlight w:val="none"/>
                <w14:textFill>
                  <w14:solidFill>
                    <w14:schemeClr w14:val="tx1"/>
                  </w14:solidFill>
                </w14:textFill>
              </w:rPr>
            </w:pPr>
          </w:p>
        </w:tc>
      </w:tr>
      <w:tr w14:paraId="4A01E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4B2E07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7F6352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3754346">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5B519D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09EF1E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0B31B9B">
            <w:pPr>
              <w:spacing w:line="360" w:lineRule="auto"/>
              <w:rPr>
                <w:rFonts w:ascii="宋体" w:hAnsi="宋体"/>
                <w:color w:val="000000" w:themeColor="text1"/>
                <w:szCs w:val="21"/>
                <w:highlight w:val="none"/>
                <w14:textFill>
                  <w14:solidFill>
                    <w14:schemeClr w14:val="tx1"/>
                  </w14:solidFill>
                </w14:textFill>
              </w:rPr>
            </w:pPr>
          </w:p>
        </w:tc>
      </w:tr>
      <w:tr w14:paraId="60E52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404B6A">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189772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8B6778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6B168D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98253A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DE75A22">
            <w:pPr>
              <w:spacing w:line="360" w:lineRule="auto"/>
              <w:rPr>
                <w:rFonts w:ascii="宋体" w:hAnsi="宋体"/>
                <w:color w:val="000000" w:themeColor="text1"/>
                <w:szCs w:val="21"/>
                <w:highlight w:val="none"/>
                <w14:textFill>
                  <w14:solidFill>
                    <w14:schemeClr w14:val="tx1"/>
                  </w14:solidFill>
                </w14:textFill>
              </w:rPr>
            </w:pPr>
          </w:p>
        </w:tc>
      </w:tr>
      <w:tr w14:paraId="09FC6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5264AC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1DA016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6EC2D3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3166FE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B6D63B">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2744BD4D">
            <w:pPr>
              <w:spacing w:line="360" w:lineRule="auto"/>
              <w:rPr>
                <w:rFonts w:ascii="宋体" w:hAnsi="宋体"/>
                <w:color w:val="000000" w:themeColor="text1"/>
                <w:szCs w:val="21"/>
                <w:highlight w:val="none"/>
                <w14:textFill>
                  <w14:solidFill>
                    <w14:schemeClr w14:val="tx1"/>
                  </w14:solidFill>
                </w14:textFill>
              </w:rPr>
            </w:pPr>
          </w:p>
        </w:tc>
      </w:tr>
    </w:tbl>
    <w:p w14:paraId="3C4A93C9">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7BFF7E3">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2" w:name="_Toc296891055"/>
      <w:bookmarkStart w:id="583" w:name="_Toc296347226"/>
      <w:bookmarkStart w:id="584" w:name="_Toc296346728"/>
      <w:bookmarkStart w:id="585" w:name="_Toc296944566"/>
      <w:bookmarkStart w:id="586" w:name="_Toc296503227"/>
      <w:bookmarkStart w:id="587" w:name="_Toc296891267"/>
      <w:bookmarkStart w:id="588" w:name="_Toc267261698"/>
      <w:r>
        <w:rPr>
          <w:rFonts w:ascii="宋体" w:hAnsi="宋体"/>
          <w:color w:val="000000" w:themeColor="text1"/>
          <w:szCs w:val="21"/>
          <w:highlight w:val="none"/>
          <w14:textFill>
            <w14:solidFill>
              <w14:schemeClr w14:val="tx1"/>
            </w14:solidFill>
          </w14:textFill>
        </w:rPr>
        <w:t>件5：</w:t>
      </w:r>
    </w:p>
    <w:bookmarkEnd w:id="582"/>
    <w:bookmarkEnd w:id="583"/>
    <w:bookmarkEnd w:id="584"/>
    <w:bookmarkEnd w:id="585"/>
    <w:bookmarkEnd w:id="586"/>
    <w:bookmarkEnd w:id="587"/>
    <w:bookmarkEnd w:id="588"/>
    <w:p w14:paraId="58E40330">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9F83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12750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B841AA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4126F2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20F4B26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2427F47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6B27098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4674449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45AA44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286E7DB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D517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2683E4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F89D0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04E75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79F78C0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7507E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15E05C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7492B1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E3458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0F83A8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11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1420D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69963D5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5FDCECC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5194A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FD9DD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004B8A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194A85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375F83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2C8D57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528F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C2F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6842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D0AF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05A6C06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615E5F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58E0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704F2B3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4599C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F5E8E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85A7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72FA4D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BD659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29C13C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8E1A0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B4446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B0915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62A3B3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0DB4A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1959CE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8474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0C4E6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78865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9DB1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53CB6DC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771E80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42549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CB451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AE59B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BD82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9656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83F38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62015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9FBBF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050BE7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9C49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09BF6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4035D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15279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B3B67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1E19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C37F1B">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8701C0">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A1936E9">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BC5024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B9828D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46E3FD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4E3F00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BB6BAE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1424F45">
            <w:pPr>
              <w:spacing w:line="360" w:lineRule="auto"/>
              <w:rPr>
                <w:rFonts w:ascii="宋体" w:hAnsi="宋体"/>
                <w:color w:val="000000" w:themeColor="text1"/>
                <w:szCs w:val="21"/>
                <w:highlight w:val="none"/>
                <w14:textFill>
                  <w14:solidFill>
                    <w14:schemeClr w14:val="tx1"/>
                  </w14:solidFill>
                </w14:textFill>
              </w:rPr>
            </w:pPr>
          </w:p>
        </w:tc>
      </w:tr>
      <w:tr w14:paraId="45D2F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9AC28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BB59B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358FE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B38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06607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98156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DBC2A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3E7DA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9D2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26D6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ADEAC63">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5462A58">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5D324E2">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0CA9754B">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0ECC7359">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F714C0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1B48EBF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BD88847">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21129564">
            <w:pPr>
              <w:spacing w:line="360" w:lineRule="auto"/>
              <w:rPr>
                <w:rFonts w:ascii="宋体" w:hAnsi="宋体"/>
                <w:color w:val="000000" w:themeColor="text1"/>
                <w:szCs w:val="21"/>
                <w:highlight w:val="none"/>
                <w14:textFill>
                  <w14:solidFill>
                    <w14:schemeClr w14:val="tx1"/>
                  </w14:solidFill>
                </w14:textFill>
              </w:rPr>
            </w:pPr>
          </w:p>
        </w:tc>
      </w:tr>
      <w:tr w14:paraId="7AF35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795FFF">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C4CA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7C91E90">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26C6C4C">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C01CA7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39A327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0D0A7A4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16921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91A4114">
            <w:pPr>
              <w:spacing w:line="360" w:lineRule="auto"/>
              <w:rPr>
                <w:rFonts w:ascii="宋体" w:hAnsi="宋体"/>
                <w:color w:val="000000" w:themeColor="text1"/>
                <w:szCs w:val="21"/>
                <w:highlight w:val="none"/>
                <w14:textFill>
                  <w14:solidFill>
                    <w14:schemeClr w14:val="tx1"/>
                  </w14:solidFill>
                </w14:textFill>
              </w:rPr>
            </w:pPr>
          </w:p>
        </w:tc>
      </w:tr>
      <w:tr w14:paraId="2DB7C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6A4F0A">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319A52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EC6F3D">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CE88F91">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A6E5E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88B5D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6EE37A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7500C8D">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701087E">
            <w:pPr>
              <w:spacing w:line="360" w:lineRule="auto"/>
              <w:rPr>
                <w:rFonts w:ascii="宋体" w:hAnsi="宋体"/>
                <w:color w:val="000000" w:themeColor="text1"/>
                <w:szCs w:val="21"/>
                <w:highlight w:val="none"/>
                <w14:textFill>
                  <w14:solidFill>
                    <w14:schemeClr w14:val="tx1"/>
                  </w14:solidFill>
                </w14:textFill>
              </w:rPr>
            </w:pPr>
          </w:p>
        </w:tc>
      </w:tr>
      <w:tr w14:paraId="39013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99415E">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DBC3FC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A5F68F">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58A6297E">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32C12ED">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8C3AD57">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2214A75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1C6C87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B72B983">
            <w:pPr>
              <w:spacing w:line="360" w:lineRule="auto"/>
              <w:rPr>
                <w:rFonts w:ascii="宋体" w:hAnsi="宋体"/>
                <w:color w:val="000000" w:themeColor="text1"/>
                <w:szCs w:val="21"/>
                <w:highlight w:val="none"/>
                <w14:textFill>
                  <w14:solidFill>
                    <w14:schemeClr w14:val="tx1"/>
                  </w14:solidFill>
                </w14:textFill>
              </w:rPr>
            </w:pPr>
          </w:p>
        </w:tc>
      </w:tr>
      <w:tr w14:paraId="5AC42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353A52">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1D425E92">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204CFF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B276E5D">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47C293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9828CE3">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13CD951">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F78261">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05835B9">
            <w:pPr>
              <w:spacing w:line="360" w:lineRule="auto"/>
              <w:rPr>
                <w:rFonts w:ascii="宋体" w:hAnsi="宋体"/>
                <w:color w:val="000000" w:themeColor="text1"/>
                <w:szCs w:val="21"/>
                <w:highlight w:val="none"/>
                <w14:textFill>
                  <w14:solidFill>
                    <w14:schemeClr w14:val="tx1"/>
                  </w14:solidFill>
                </w14:textFill>
              </w:rPr>
            </w:pPr>
          </w:p>
        </w:tc>
      </w:tr>
    </w:tbl>
    <w:p w14:paraId="44C4BC58">
      <w:pPr>
        <w:spacing w:line="360" w:lineRule="auto"/>
        <w:rPr>
          <w:rFonts w:ascii="宋体" w:hAnsi="宋体"/>
          <w:color w:val="000000" w:themeColor="text1"/>
          <w:szCs w:val="21"/>
          <w:highlight w:val="none"/>
          <w14:textFill>
            <w14:solidFill>
              <w14:schemeClr w14:val="tx1"/>
            </w14:solidFill>
          </w14:textFill>
        </w:rPr>
      </w:pPr>
    </w:p>
    <w:p w14:paraId="610908B0">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7CFF7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9" w:name="_Toc296891268"/>
      <w:bookmarkStart w:id="590" w:name="_Toc296891056"/>
      <w:bookmarkStart w:id="591" w:name="_Toc267261699"/>
      <w:bookmarkStart w:id="592" w:name="_Toc296503228"/>
      <w:bookmarkStart w:id="593" w:name="_Toc296346729"/>
      <w:bookmarkStart w:id="594" w:name="_Toc296347227"/>
      <w:bookmarkStart w:id="595" w:name="_Toc296944567"/>
      <w:r>
        <w:rPr>
          <w:rFonts w:ascii="宋体" w:hAnsi="宋体"/>
          <w:color w:val="000000" w:themeColor="text1"/>
          <w:szCs w:val="21"/>
          <w:highlight w:val="none"/>
          <w14:textFill>
            <w14:solidFill>
              <w14:schemeClr w14:val="tx1"/>
            </w14:solidFill>
          </w14:textFill>
        </w:rPr>
        <w:t>件6：</w:t>
      </w:r>
      <w:bookmarkEnd w:id="589"/>
      <w:bookmarkEnd w:id="590"/>
      <w:bookmarkEnd w:id="591"/>
      <w:bookmarkEnd w:id="592"/>
      <w:bookmarkEnd w:id="593"/>
      <w:bookmarkEnd w:id="594"/>
      <w:bookmarkEnd w:id="595"/>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4A4DD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7B6F3E1B">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5606C25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335F9F8D">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3799F7E8">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A00486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2029D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D1937C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64E23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F602B9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CE822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69EE2A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73BD74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55910A0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0DB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73BE39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7004D6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5DDC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8332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4A9B9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189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3E1973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AACCE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6082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D17E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21E34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4300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1B001C4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A697B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3C657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861BA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10FE4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2AF3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6BF483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124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67E5ABD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362C5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922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51DE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3087A1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AAE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E56B9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632E36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67AE73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F438D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583B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EDE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D2CA8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5D8D28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C0437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6A7F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64E22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A79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37EFB5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566850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A52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145D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85F02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3AC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ABAAA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133FE8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7AA9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842B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AEE31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9839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77502D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61EB69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D068D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5E3C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466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4167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CC0CF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57F64E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8E2B6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93B6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DCA7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2B5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4380FF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5AB80C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92E65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01E3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E8E5B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14A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317D05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31D8E0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81D20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64F3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073C6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DC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1A5660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517E91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4592E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AB0AA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F1CDD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A68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2A3224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69B6D7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C934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39C90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04D7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6A8C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061D08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150990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006DF1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435A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39882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33049FE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6" w:name="_Toc296347228"/>
      <w:bookmarkStart w:id="597" w:name="_Toc296503229"/>
      <w:bookmarkStart w:id="598" w:name="_Toc296891269"/>
      <w:bookmarkStart w:id="599" w:name="_Toc296891057"/>
      <w:bookmarkStart w:id="600" w:name="_Toc296944568"/>
      <w:bookmarkStart w:id="601" w:name="_Toc296346730"/>
      <w:r>
        <w:rPr>
          <w:rFonts w:ascii="宋体" w:hAnsi="宋体"/>
          <w:color w:val="000000" w:themeColor="text1"/>
          <w:szCs w:val="21"/>
          <w:highlight w:val="none"/>
          <w14:textFill>
            <w14:solidFill>
              <w14:schemeClr w14:val="tx1"/>
            </w14:solidFill>
          </w14:textFill>
        </w:rPr>
        <w:t>件7：</w:t>
      </w:r>
      <w:bookmarkEnd w:id="596"/>
      <w:bookmarkEnd w:id="597"/>
      <w:bookmarkEnd w:id="598"/>
      <w:bookmarkEnd w:id="599"/>
      <w:bookmarkEnd w:id="600"/>
      <w:bookmarkEnd w:id="601"/>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2E28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6127F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46C979B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421684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6374D71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B6B634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60691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42039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206C0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3961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3ECD6E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4A6C70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39AB4A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A913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58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5097F3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47559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4A75E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BE34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F1B7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E89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A7D3C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0850B4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49D8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AFFD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B40A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1665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70D9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028AC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D7DD4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A1E7A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1E4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6CE4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4E65E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3A154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F257A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4A5B1A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EC77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81C8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B2B1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31E2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E20F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4F4A5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2391B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CC72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5607E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FE2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BB55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65B681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BA1BA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6A4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89EDA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EE1B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494F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4E0C73F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F0E5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37EB7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2FE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F447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8EE07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544339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205C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83D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4CB0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051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01BBA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5843F7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ED25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091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7AE3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AAE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EC032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43808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8A7F0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9C0C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13DFE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FFA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68C1DD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625167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D3B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A90ED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00954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17F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20645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3F18C9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18BE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1665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769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0084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FFF0A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0C15F5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3B339A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142920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8FD04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CDA7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2234B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B5D14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568F2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8B33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F78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244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639E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88F63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FF8C5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1EA9B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517A3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AD32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A551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C6C51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55EB9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93CD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4451EB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107D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023BA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53019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7A73F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25DDD2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2CE48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617E0094">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2" w:name="_Toc267261701"/>
      <w:r>
        <w:rPr>
          <w:rFonts w:hint="eastAsia" w:ascii="宋体" w:hAnsi="宋体" w:cs="宋体"/>
          <w:color w:val="000000" w:themeColor="text1"/>
          <w:szCs w:val="21"/>
          <w:highlight w:val="none"/>
          <w14:textFill>
            <w14:solidFill>
              <w14:schemeClr w14:val="tx1"/>
            </w14:solidFill>
          </w14:textFill>
        </w:rPr>
        <w:t>附</w:t>
      </w:r>
      <w:bookmarkStart w:id="603" w:name="_Toc296944570"/>
      <w:bookmarkStart w:id="604" w:name="_Toc296346732"/>
      <w:bookmarkStart w:id="605" w:name="_Toc296503231"/>
      <w:bookmarkStart w:id="606" w:name="_Toc296347230"/>
      <w:bookmarkStart w:id="607" w:name="_Toc296891271"/>
      <w:bookmarkStart w:id="608" w:name="_Toc296891059"/>
      <w:r>
        <w:rPr>
          <w:rFonts w:hint="eastAsia" w:ascii="宋体" w:hAnsi="宋体" w:cs="宋体"/>
          <w:color w:val="000000" w:themeColor="text1"/>
          <w:szCs w:val="21"/>
          <w:highlight w:val="none"/>
          <w14:textFill>
            <w14:solidFill>
              <w14:schemeClr w14:val="tx1"/>
            </w14:solidFill>
          </w14:textFill>
        </w:rPr>
        <w:t>件8：</w:t>
      </w:r>
    </w:p>
    <w:bookmarkEnd w:id="602"/>
    <w:bookmarkEnd w:id="603"/>
    <w:bookmarkEnd w:id="604"/>
    <w:bookmarkEnd w:id="605"/>
    <w:bookmarkEnd w:id="606"/>
    <w:bookmarkEnd w:id="607"/>
    <w:bookmarkEnd w:id="608"/>
    <w:p w14:paraId="3046B932">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7B7F5E6D">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3CD4B073">
      <w:pPr>
        <w:spacing w:line="440" w:lineRule="exact"/>
        <w:rPr>
          <w:rFonts w:ascii="宋体" w:hAnsi="宋体" w:cs="宋体"/>
          <w:color w:val="000000" w:themeColor="text1"/>
          <w:szCs w:val="21"/>
          <w:highlight w:val="none"/>
          <w14:textFill>
            <w14:solidFill>
              <w14:schemeClr w14:val="tx1"/>
            </w14:solidFill>
          </w14:textFill>
        </w:rPr>
      </w:pPr>
    </w:p>
    <w:p w14:paraId="660437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20515B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3FCABDD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CB29FC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203943F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68B4297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3D94435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2C4BF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5FFEA0B">
      <w:pPr>
        <w:spacing w:line="360" w:lineRule="auto"/>
        <w:rPr>
          <w:rFonts w:ascii="宋体" w:hAnsi="宋体" w:cs="宋体"/>
          <w:color w:val="000000" w:themeColor="text1"/>
          <w:szCs w:val="21"/>
          <w:highlight w:val="none"/>
          <w14:textFill>
            <w14:solidFill>
              <w14:schemeClr w14:val="tx1"/>
            </w14:solidFill>
          </w14:textFill>
        </w:rPr>
      </w:pPr>
    </w:p>
    <w:p w14:paraId="0C1822C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6887A87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790607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61D7C46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54FA9F04">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1060A56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DFC571A">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74378AF2">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28F1149">
      <w:pPr>
        <w:spacing w:line="360" w:lineRule="auto"/>
        <w:rPr>
          <w:rFonts w:ascii="宋体" w:hAnsi="宋体"/>
          <w:color w:val="000000" w:themeColor="text1"/>
          <w:szCs w:val="21"/>
          <w:highlight w:val="none"/>
          <w14:textFill>
            <w14:solidFill>
              <w14:schemeClr w14:val="tx1"/>
            </w14:solidFill>
          </w14:textFill>
        </w:rPr>
      </w:pPr>
    </w:p>
    <w:p w14:paraId="16D0B7AD">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24C1C25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9" w:name="_Toc296346733"/>
      <w:bookmarkStart w:id="610" w:name="_Toc296503232"/>
      <w:bookmarkStart w:id="611" w:name="_Toc296891272"/>
      <w:bookmarkStart w:id="612" w:name="_Toc296347231"/>
      <w:bookmarkStart w:id="613" w:name="_Toc296944571"/>
      <w:bookmarkStart w:id="614" w:name="_Toc296891060"/>
      <w:bookmarkStart w:id="615" w:name="_Toc267261702"/>
      <w:r>
        <w:rPr>
          <w:rFonts w:hint="eastAsia" w:ascii="宋体" w:hAnsi="宋体" w:cs="宋体"/>
          <w:color w:val="000000" w:themeColor="text1"/>
          <w:szCs w:val="21"/>
          <w:highlight w:val="none"/>
          <w14:textFill>
            <w14:solidFill>
              <w14:schemeClr w14:val="tx1"/>
            </w14:solidFill>
          </w14:textFill>
        </w:rPr>
        <w:t>件9 ：</w:t>
      </w:r>
    </w:p>
    <w:bookmarkEnd w:id="609"/>
    <w:bookmarkEnd w:id="610"/>
    <w:bookmarkEnd w:id="611"/>
    <w:bookmarkEnd w:id="612"/>
    <w:bookmarkEnd w:id="613"/>
    <w:bookmarkEnd w:id="614"/>
    <w:bookmarkEnd w:id="615"/>
    <w:p w14:paraId="050C4E4F">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99AE9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04C09FC">
      <w:pPr>
        <w:spacing w:line="360" w:lineRule="auto"/>
        <w:rPr>
          <w:rFonts w:ascii="宋体" w:hAnsi="宋体" w:cs="宋体"/>
          <w:color w:val="000000" w:themeColor="text1"/>
          <w:szCs w:val="21"/>
          <w:highlight w:val="none"/>
          <w14:textFill>
            <w14:solidFill>
              <w14:schemeClr w14:val="tx1"/>
            </w14:solidFill>
          </w14:textFill>
        </w:rPr>
      </w:pPr>
    </w:p>
    <w:p w14:paraId="040204C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6E92D6D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31E7FB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4FD51CD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5324DD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58AD7A5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B0A5C8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3C5701C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0E40872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662FA44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2A72482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5026B3E6">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530681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91202B8">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8E14AB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B36B1F">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65084D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C2B472">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6" w:name="_Toc296891273"/>
      <w:bookmarkStart w:id="617" w:name="_Toc296347232"/>
      <w:bookmarkStart w:id="618" w:name="_Toc296346734"/>
      <w:bookmarkStart w:id="619" w:name="_Toc296891061"/>
      <w:bookmarkStart w:id="620" w:name="_Toc296944572"/>
      <w:bookmarkStart w:id="621" w:name="_Toc296503233"/>
      <w:r>
        <w:rPr>
          <w:rFonts w:hint="eastAsia" w:ascii="宋体" w:hAnsi="宋体" w:cs="宋体"/>
          <w:color w:val="000000" w:themeColor="text1"/>
          <w:szCs w:val="21"/>
          <w:highlight w:val="none"/>
          <w14:textFill>
            <w14:solidFill>
              <w14:schemeClr w14:val="tx1"/>
            </w14:solidFill>
          </w14:textFill>
        </w:rPr>
        <w:t xml:space="preserve">件10:  </w:t>
      </w:r>
    </w:p>
    <w:bookmarkEnd w:id="616"/>
    <w:bookmarkEnd w:id="617"/>
    <w:bookmarkEnd w:id="618"/>
    <w:bookmarkEnd w:id="619"/>
    <w:bookmarkEnd w:id="620"/>
    <w:bookmarkEnd w:id="621"/>
    <w:p w14:paraId="64C1346C">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0A5E8B2F">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6AAECB9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0CD3EA8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226103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7A79D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6C96585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36C60F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313F4B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2611732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321F75D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4A8EF3B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68E4377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22B96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73BFCF2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1B54A32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03EC2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4E14D5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13FEA01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1AB6E59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F2121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FAE3A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056F655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651D89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33FAF28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67986C8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4B90806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377336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0242C41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0377DA0A">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7E32C3F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7A2065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C386E0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EC368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26DDDD8B">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55477842">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07FCD53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269A569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28BB8BC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1AE787AF">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3EA7FDB3">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7F64DEE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5DBF1CA6">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584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520D1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06EC012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A0E54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346757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AFD278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A98D0A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D3B5B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EEFA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63CCD9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45D7F1E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063DC03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0FC5DD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27892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1D8826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528118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DCEE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1ED3E6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73A46C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50555A3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4BD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8A90EA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6F5BD62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2B9A0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199D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7A76C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CA34A3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41B83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3F08CA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E510A4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047C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1748767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4E5C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61599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9ECED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0A823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953A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78048F4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2343DB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4C470D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95D6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B14D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74153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91CACA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5C5F6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8996B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E49D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39161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2B871E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4980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CFF9D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0C395D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6EC7C3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52DDA5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71E881C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B5FF7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707B01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13C6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D0ABE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5D2EF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34BC0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6E32D4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26E1EF5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E389ED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704092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1A0E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D9B80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4BD3BB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C5567D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5E1633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73932F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10B3C8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5C6FB2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06206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CCD1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FD0EB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5B9F7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1C39B3B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CF2B0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D1F1B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76A369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6EE90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BC71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A7CF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08FF5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404E4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BD56D6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CF1C2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EFC1D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3F6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1D6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07ABB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558256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720A076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6CA36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5F1D7D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2DC0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18EEDF9">
      <w:pPr>
        <w:widowControl/>
        <w:jc w:val="left"/>
        <w:rPr>
          <w:rFonts w:ascii="宋体" w:hAnsi="宋体" w:cs="宋体"/>
          <w:color w:val="000000" w:themeColor="text1"/>
          <w:szCs w:val="21"/>
          <w:highlight w:val="none"/>
          <w14:textFill>
            <w14:solidFill>
              <w14:schemeClr w14:val="tx1"/>
            </w14:solidFill>
          </w14:textFill>
        </w:rPr>
      </w:pPr>
    </w:p>
    <w:p w14:paraId="40E0023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ED63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1E183C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8818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2F7DB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FB9AD4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F726C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9836B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ADE766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8E5E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4F5FFB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1693A34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ADE9F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5CE94F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039F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AC348F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8E765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819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F2D8E7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2736D0E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37E2C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CFC3B1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A9DD0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322A6A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1CE34B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21C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81C9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17421B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CEAAC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440B3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0DA687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A9A0D0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EB4091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FE575B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1358F83">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7D95010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7987A7B">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14:textFill>
            <w14:solidFill>
              <w14:schemeClr w14:val="tx1"/>
            </w14:solidFill>
          </w14:textFill>
        </w:rPr>
        <w:t>中国药科大学环境提升项目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540E29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07ED70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01E1A07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0C89B47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554CF47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54204FE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FC8301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4C73206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74A6B28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7CE36AF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3065DA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2303D15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5213D6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76AE6D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5A9B7F8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4F5EEB5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5898731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05FE0A3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4200EE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59D513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2977BDC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6A8DE09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111B7E6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2E2C62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095457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41188E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7D352C1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38895E4C">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4E3CD729">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220EA9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5BB2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01448D50">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2B2F5D1E">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50080057">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FA40D5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593A9AA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7052CA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1AE06E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953FF1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1D35D7F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4318CA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2336AD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452F71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9AD766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12A833D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585954B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3992F6BF">
      <w:pPr>
        <w:spacing w:line="360" w:lineRule="auto"/>
        <w:rPr>
          <w:rFonts w:ascii="宋体" w:hAnsi="宋体"/>
          <w:color w:val="000000" w:themeColor="text1"/>
          <w:szCs w:val="21"/>
          <w:highlight w:val="none"/>
          <w14:textFill>
            <w14:solidFill>
              <w14:schemeClr w14:val="tx1"/>
            </w14:solidFill>
          </w14:textFill>
        </w:rPr>
      </w:pPr>
    </w:p>
    <w:p w14:paraId="56E519A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0D10691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15F7D8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68942DC9">
      <w:pPr>
        <w:spacing w:line="360" w:lineRule="auto"/>
        <w:rPr>
          <w:rFonts w:ascii="宋体" w:hAnsi="宋体"/>
          <w:color w:val="000000" w:themeColor="text1"/>
          <w:szCs w:val="21"/>
          <w:highlight w:val="none"/>
          <w14:textFill>
            <w14:solidFill>
              <w14:schemeClr w14:val="tx1"/>
            </w14:solidFill>
          </w14:textFill>
        </w:rPr>
      </w:pPr>
    </w:p>
    <w:p w14:paraId="42F2AD0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6EF08880">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DEAD235">
      <w:pPr>
        <w:spacing w:line="360" w:lineRule="auto"/>
        <w:jc w:val="center"/>
        <w:rPr>
          <w:rFonts w:ascii="宋体" w:hAnsi="宋体"/>
          <w:color w:val="000000" w:themeColor="text1"/>
          <w:szCs w:val="21"/>
          <w:highlight w:val="none"/>
          <w14:textFill>
            <w14:solidFill>
              <w14:schemeClr w14:val="tx1"/>
            </w14:solidFill>
          </w14:textFill>
        </w:rPr>
      </w:pPr>
      <w:bookmarkStart w:id="622" w:name="_Hlk106268671"/>
      <w:r>
        <w:rPr>
          <w:rFonts w:hint="eastAsia" w:ascii="宋体" w:hAnsi="宋体"/>
          <w:color w:val="000000" w:themeColor="text1"/>
          <w:szCs w:val="21"/>
          <w:highlight w:val="none"/>
          <w14:textFill>
            <w14:solidFill>
              <w14:schemeClr w14:val="tx1"/>
            </w14:solidFill>
          </w14:textFill>
        </w:rPr>
        <w:t>安全生产责任承诺书</w:t>
      </w:r>
    </w:p>
    <w:bookmarkEnd w:id="622"/>
    <w:p w14:paraId="5313BE2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698B6C09">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中国药科大学环境提升项目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20E2FC83">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4D72B785">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BD28616">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00AB528C">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5222AED">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7FE9098">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3B1FDD60">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2262DC54">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2529826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53C4B89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5E44552D">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44C759B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032683F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282CB7C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8AE35B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2C0E2A7E">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11645AF5">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22BA625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0A19A05A">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4DBFEA4F">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084889CE">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14:textFill>
            <w14:solidFill>
              <w14:schemeClr w14:val="tx1"/>
            </w14:solidFill>
          </w14:textFill>
        </w:rPr>
        <w:t>中国药科大学环境提升项目</w:t>
      </w:r>
      <w:r>
        <w:rPr>
          <w:rFonts w:hint="eastAsia"/>
          <w:color w:val="000000" w:themeColor="text1"/>
          <w:szCs w:val="21"/>
          <w:highlight w:val="none"/>
          <w14:textFill>
            <w14:solidFill>
              <w14:schemeClr w14:val="tx1"/>
            </w14:solidFill>
          </w14:textFill>
        </w:rPr>
        <w:t>的施工过程中，我公司郑重承诺：</w:t>
      </w:r>
    </w:p>
    <w:p w14:paraId="63EC72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1.施工现场使用低挥发性有机物含量建筑涂料和胶粘剂。</w:t>
      </w:r>
    </w:p>
    <w:p w14:paraId="3ED0D20B">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2.施工现场不使用国一及以下和排放不达标的非道路移动机械。</w:t>
      </w:r>
    </w:p>
    <w:p w14:paraId="1A7A75FD">
      <w:pPr>
        <w:spacing w:line="360" w:lineRule="auto"/>
        <w:ind w:firstLine="325" w:firstLineChars="155"/>
        <w:rPr>
          <w:color w:val="000000" w:themeColor="text1"/>
          <w:szCs w:val="21"/>
          <w:highlight w:val="none"/>
          <w14:textFill>
            <w14:solidFill>
              <w14:schemeClr w14:val="tx1"/>
            </w14:solidFill>
          </w14:textFill>
        </w:rPr>
      </w:pPr>
    </w:p>
    <w:p w14:paraId="3C3C189A">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141D6E5B">
      <w:pPr>
        <w:spacing w:line="360" w:lineRule="auto"/>
        <w:ind w:firstLine="325" w:firstLineChars="155"/>
        <w:rPr>
          <w:color w:val="000000" w:themeColor="text1"/>
          <w:szCs w:val="21"/>
          <w:highlight w:val="none"/>
          <w14:textFill>
            <w14:solidFill>
              <w14:schemeClr w14:val="tx1"/>
            </w14:solidFill>
          </w14:textFill>
        </w:rPr>
      </w:pPr>
    </w:p>
    <w:p w14:paraId="078917AD">
      <w:pPr>
        <w:spacing w:line="360" w:lineRule="auto"/>
        <w:ind w:firstLine="325" w:firstLineChars="155"/>
        <w:rPr>
          <w:color w:val="000000" w:themeColor="text1"/>
          <w:szCs w:val="21"/>
          <w:highlight w:val="none"/>
          <w14:textFill>
            <w14:solidFill>
              <w14:schemeClr w14:val="tx1"/>
            </w14:solidFill>
          </w14:textFill>
        </w:rPr>
      </w:pPr>
    </w:p>
    <w:p w14:paraId="48C64650">
      <w:pPr>
        <w:spacing w:line="360" w:lineRule="auto"/>
        <w:ind w:firstLine="325" w:firstLineChars="155"/>
        <w:rPr>
          <w:color w:val="000000" w:themeColor="text1"/>
          <w:szCs w:val="21"/>
          <w:highlight w:val="none"/>
          <w14:textFill>
            <w14:solidFill>
              <w14:schemeClr w14:val="tx1"/>
            </w14:solidFill>
          </w14:textFill>
        </w:rPr>
      </w:pPr>
    </w:p>
    <w:p w14:paraId="2FF80558">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16335754">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4FB5C118">
      <w:pPr>
        <w:spacing w:line="360" w:lineRule="auto"/>
        <w:rPr>
          <w:rFonts w:ascii="宋体" w:hAnsi="宋体"/>
          <w:color w:val="000000" w:themeColor="text1"/>
          <w:sz w:val="24"/>
          <w:szCs w:val="24"/>
          <w:highlight w:val="none"/>
          <w14:textFill>
            <w14:solidFill>
              <w14:schemeClr w14:val="tx1"/>
            </w14:solidFill>
          </w14:textFill>
        </w:rPr>
      </w:pPr>
    </w:p>
    <w:p w14:paraId="661D6222">
      <w:pPr>
        <w:rPr>
          <w:color w:val="000000" w:themeColor="text1"/>
          <w:highlight w:val="none"/>
          <w14:textFill>
            <w14:solidFill>
              <w14:schemeClr w14:val="tx1"/>
            </w14:solidFill>
          </w14:textFill>
        </w:rPr>
      </w:pPr>
    </w:p>
    <w:p w14:paraId="33612BB9">
      <w:pPr>
        <w:rPr>
          <w:color w:val="000000" w:themeColor="text1"/>
          <w:highlight w:val="none"/>
          <w14:textFill>
            <w14:solidFill>
              <w14:schemeClr w14:val="tx1"/>
            </w14:solidFill>
          </w14:textFill>
        </w:rPr>
      </w:pPr>
    </w:p>
    <w:p w14:paraId="76281800">
      <w:pPr>
        <w:rPr>
          <w:color w:val="000000" w:themeColor="text1"/>
          <w:highlight w:val="none"/>
          <w14:textFill>
            <w14:solidFill>
              <w14:schemeClr w14:val="tx1"/>
            </w14:solidFill>
          </w14:textFill>
        </w:rPr>
      </w:pPr>
    </w:p>
    <w:p w14:paraId="57FE5E8E">
      <w:pPr>
        <w:pStyle w:val="2"/>
        <w:spacing w:before="240" w:after="240" w:line="400" w:lineRule="exact"/>
        <w:ind w:firstLine="3850"/>
        <w:jc w:val="center"/>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AFF2071">
      <w:pPr>
        <w:rPr>
          <w:rFonts w:ascii="黑体" w:hAnsi="Verdana" w:eastAsia="黑体"/>
          <w:color w:val="000000" w:themeColor="text1"/>
          <w:sz w:val="36"/>
          <w:szCs w:val="36"/>
          <w:highlight w:val="none"/>
          <w14:textFill>
            <w14:solidFill>
              <w14:schemeClr w14:val="tx1"/>
            </w14:solidFill>
          </w14:textFill>
        </w:rPr>
      </w:pPr>
    </w:p>
    <w:p w14:paraId="3F244CB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3"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623"/>
    </w:p>
    <w:p w14:paraId="3F2B011A">
      <w:pPr>
        <w:jc w:val="center"/>
        <w:rPr>
          <w:rFonts w:ascii="宋体" w:hAnsi="宋体" w:cs="宋体"/>
          <w:b/>
          <w:color w:val="000000" w:themeColor="text1"/>
          <w:sz w:val="72"/>
          <w:highlight w:val="none"/>
          <w14:textFill>
            <w14:solidFill>
              <w14:schemeClr w14:val="tx1"/>
            </w14:solidFill>
          </w14:textFill>
        </w:rPr>
      </w:pPr>
    </w:p>
    <w:p w14:paraId="2C63BF3A">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6CE97356">
      <w:pPr>
        <w:ind w:firstLine="3708" w:firstLineChars="1026"/>
        <w:rPr>
          <w:rFonts w:ascii="宋体" w:hAnsi="宋体" w:cs="宋体"/>
          <w:b/>
          <w:color w:val="000000" w:themeColor="text1"/>
          <w:sz w:val="36"/>
          <w:highlight w:val="none"/>
          <w14:textFill>
            <w14:solidFill>
              <w14:schemeClr w14:val="tx1"/>
            </w14:solidFill>
          </w14:textFill>
        </w:rPr>
      </w:pPr>
    </w:p>
    <w:p w14:paraId="18E7E9CD">
      <w:pPr>
        <w:jc w:val="center"/>
        <w:rPr>
          <w:rFonts w:ascii="宋体" w:hAnsi="宋体" w:cs="宋体"/>
          <w:b/>
          <w:color w:val="000000" w:themeColor="text1"/>
          <w:sz w:val="72"/>
          <w:highlight w:val="none"/>
          <w14:textFill>
            <w14:solidFill>
              <w14:schemeClr w14:val="tx1"/>
            </w14:solidFill>
          </w14:textFill>
        </w:rPr>
      </w:pPr>
    </w:p>
    <w:p w14:paraId="3B4534F3">
      <w:pPr>
        <w:jc w:val="center"/>
        <w:rPr>
          <w:rFonts w:ascii="宋体" w:hAnsi="宋体" w:cs="宋体"/>
          <w:b/>
          <w:color w:val="000000" w:themeColor="text1"/>
          <w:sz w:val="36"/>
          <w:highlight w:val="none"/>
          <w14:textFill>
            <w14:solidFill>
              <w14:schemeClr w14:val="tx1"/>
            </w14:solidFill>
          </w14:textFill>
        </w:rPr>
      </w:pPr>
    </w:p>
    <w:p w14:paraId="31BCE2D5">
      <w:pPr>
        <w:jc w:val="center"/>
        <w:rPr>
          <w:rFonts w:ascii="宋体" w:hAnsi="宋体" w:cs="宋体"/>
          <w:b/>
          <w:color w:val="000000" w:themeColor="text1"/>
          <w:sz w:val="36"/>
          <w:highlight w:val="none"/>
          <w14:textFill>
            <w14:solidFill>
              <w14:schemeClr w14:val="tx1"/>
            </w14:solidFill>
          </w14:textFill>
        </w:rPr>
      </w:pPr>
    </w:p>
    <w:p w14:paraId="17A357B0">
      <w:pPr>
        <w:jc w:val="center"/>
        <w:rPr>
          <w:rFonts w:ascii="宋体" w:hAnsi="宋体" w:cs="宋体"/>
          <w:b/>
          <w:color w:val="000000" w:themeColor="text1"/>
          <w:sz w:val="36"/>
          <w:highlight w:val="none"/>
          <w14:textFill>
            <w14:solidFill>
              <w14:schemeClr w14:val="tx1"/>
            </w14:solidFill>
          </w14:textFill>
        </w:rPr>
      </w:pPr>
    </w:p>
    <w:p w14:paraId="15097B28">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EF5B1D5">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1296BB10">
      <w:pPr>
        <w:ind w:firstLine="1084" w:firstLineChars="300"/>
        <w:rPr>
          <w:rFonts w:ascii="宋体" w:hAnsi="宋体" w:cs="宋体"/>
          <w:b/>
          <w:color w:val="000000" w:themeColor="text1"/>
          <w:sz w:val="36"/>
          <w:highlight w:val="none"/>
          <w14:textFill>
            <w14:solidFill>
              <w14:schemeClr w14:val="tx1"/>
            </w14:solidFill>
          </w14:textFill>
        </w:rPr>
      </w:pPr>
    </w:p>
    <w:p w14:paraId="129951EC">
      <w:pPr>
        <w:ind w:firstLine="1084" w:firstLineChars="300"/>
        <w:rPr>
          <w:rFonts w:ascii="宋体" w:hAnsi="宋体" w:cs="宋体"/>
          <w:b/>
          <w:color w:val="000000" w:themeColor="text1"/>
          <w:sz w:val="36"/>
          <w:highlight w:val="none"/>
          <w14:textFill>
            <w14:solidFill>
              <w14:schemeClr w14:val="tx1"/>
            </w14:solidFill>
          </w14:textFill>
        </w:rPr>
      </w:pPr>
    </w:p>
    <w:p w14:paraId="7FBBD64C">
      <w:pPr>
        <w:ind w:firstLine="1084" w:firstLineChars="300"/>
        <w:rPr>
          <w:rFonts w:ascii="宋体" w:hAnsi="宋体" w:cs="宋体"/>
          <w:b/>
          <w:color w:val="000000" w:themeColor="text1"/>
          <w:sz w:val="36"/>
          <w:highlight w:val="none"/>
          <w14:textFill>
            <w14:solidFill>
              <w14:schemeClr w14:val="tx1"/>
            </w14:solidFill>
          </w14:textFill>
        </w:rPr>
      </w:pPr>
    </w:p>
    <w:p w14:paraId="70818EB7">
      <w:pPr>
        <w:ind w:firstLine="1084" w:firstLineChars="300"/>
        <w:rPr>
          <w:rFonts w:ascii="宋体" w:hAnsi="宋体" w:cs="宋体"/>
          <w:b/>
          <w:color w:val="000000" w:themeColor="text1"/>
          <w:sz w:val="36"/>
          <w:highlight w:val="none"/>
          <w14:textFill>
            <w14:solidFill>
              <w14:schemeClr w14:val="tx1"/>
            </w14:solidFill>
          </w14:textFill>
        </w:rPr>
      </w:pPr>
    </w:p>
    <w:p w14:paraId="77DF37D0">
      <w:pPr>
        <w:ind w:firstLine="1084" w:firstLineChars="300"/>
        <w:rPr>
          <w:rFonts w:ascii="宋体" w:hAnsi="宋体" w:cs="宋体"/>
          <w:b/>
          <w:color w:val="000000" w:themeColor="text1"/>
          <w:sz w:val="36"/>
          <w:highlight w:val="none"/>
          <w14:textFill>
            <w14:solidFill>
              <w14:schemeClr w14:val="tx1"/>
            </w14:solidFill>
          </w14:textFill>
        </w:rPr>
      </w:pPr>
    </w:p>
    <w:p w14:paraId="0AF7844B">
      <w:pPr>
        <w:ind w:firstLine="1084" w:firstLineChars="300"/>
        <w:rPr>
          <w:rFonts w:ascii="宋体" w:hAnsi="宋体" w:cs="宋体"/>
          <w:b/>
          <w:color w:val="000000" w:themeColor="text1"/>
          <w:sz w:val="36"/>
          <w:highlight w:val="none"/>
          <w14:textFill>
            <w14:solidFill>
              <w14:schemeClr w14:val="tx1"/>
            </w14:solidFill>
          </w14:textFill>
        </w:rPr>
      </w:pPr>
    </w:p>
    <w:p w14:paraId="510BB85F">
      <w:pPr>
        <w:ind w:firstLine="1084" w:firstLineChars="300"/>
        <w:rPr>
          <w:rFonts w:ascii="宋体" w:hAnsi="宋体" w:cs="宋体"/>
          <w:b/>
          <w:color w:val="000000" w:themeColor="text1"/>
          <w:sz w:val="36"/>
          <w:highlight w:val="none"/>
          <w14:textFill>
            <w14:solidFill>
              <w14:schemeClr w14:val="tx1"/>
            </w14:solidFill>
          </w14:textFill>
        </w:rPr>
      </w:pPr>
    </w:p>
    <w:p w14:paraId="091F7CB9">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14C94817">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1E8A99D0">
      <w:pPr>
        <w:jc w:val="center"/>
        <w:rPr>
          <w:rFonts w:ascii="宋体" w:hAnsi="宋体" w:cs="宋体"/>
          <w:b/>
          <w:color w:val="000000" w:themeColor="text1"/>
          <w:sz w:val="30"/>
          <w:szCs w:val="30"/>
          <w:highlight w:val="none"/>
          <w14:textFill>
            <w14:solidFill>
              <w14:schemeClr w14:val="tx1"/>
            </w14:solidFill>
          </w14:textFill>
        </w:rPr>
      </w:pPr>
    </w:p>
    <w:p w14:paraId="0C1EAF7A">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00627427">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68C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25EAF54D">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7ECAEF10">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4041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61427DCA">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2B3352C2">
            <w:pPr>
              <w:rPr>
                <w:rFonts w:ascii="宋体" w:hAnsi="宋体" w:cs="宋体"/>
                <w:b/>
                <w:color w:val="000000" w:themeColor="text1"/>
                <w:kern w:val="0"/>
                <w:highlight w:val="none"/>
                <w14:textFill>
                  <w14:solidFill>
                    <w14:schemeClr w14:val="tx1"/>
                  </w14:solidFill>
                </w14:textFill>
              </w:rPr>
            </w:pPr>
          </w:p>
        </w:tc>
      </w:tr>
      <w:tr w14:paraId="396C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35C589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52D2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E84FD0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176A7C7">
            <w:pPr>
              <w:rPr>
                <w:rFonts w:ascii="宋体" w:hAnsi="宋体" w:cs="宋体"/>
                <w:color w:val="000000" w:themeColor="text1"/>
                <w:highlight w:val="none"/>
                <w14:textFill>
                  <w14:solidFill>
                    <w14:schemeClr w14:val="tx1"/>
                  </w14:solidFill>
                </w14:textFill>
              </w:rPr>
            </w:pPr>
          </w:p>
        </w:tc>
      </w:tr>
      <w:tr w14:paraId="7CA7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076427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519D59B">
            <w:pPr>
              <w:rPr>
                <w:rFonts w:ascii="宋体" w:hAnsi="宋体" w:cs="宋体"/>
                <w:color w:val="000000" w:themeColor="text1"/>
                <w:highlight w:val="none"/>
                <w14:textFill>
                  <w14:solidFill>
                    <w14:schemeClr w14:val="tx1"/>
                  </w14:solidFill>
                </w14:textFill>
              </w:rPr>
            </w:pPr>
          </w:p>
        </w:tc>
      </w:tr>
      <w:tr w14:paraId="0F97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5A78EFF">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5B64567">
            <w:pPr>
              <w:rPr>
                <w:rFonts w:ascii="宋体" w:hAnsi="宋体" w:cs="宋体"/>
                <w:color w:val="000000" w:themeColor="text1"/>
                <w:highlight w:val="none"/>
                <w14:textFill>
                  <w14:solidFill>
                    <w14:schemeClr w14:val="tx1"/>
                  </w14:solidFill>
                </w14:textFill>
              </w:rPr>
            </w:pPr>
          </w:p>
        </w:tc>
      </w:tr>
      <w:tr w14:paraId="51E7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05FBD5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B9F9B3">
            <w:pPr>
              <w:rPr>
                <w:rFonts w:ascii="宋体" w:hAnsi="宋体" w:cs="宋体"/>
                <w:color w:val="000000" w:themeColor="text1"/>
                <w:highlight w:val="none"/>
                <w14:textFill>
                  <w14:solidFill>
                    <w14:schemeClr w14:val="tx1"/>
                  </w14:solidFill>
                </w14:textFill>
              </w:rPr>
            </w:pPr>
          </w:p>
        </w:tc>
      </w:tr>
      <w:tr w14:paraId="7559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2516E0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E8EEB4">
            <w:pPr>
              <w:rPr>
                <w:rFonts w:ascii="宋体" w:hAnsi="宋体" w:cs="宋体"/>
                <w:color w:val="000000" w:themeColor="text1"/>
                <w:highlight w:val="none"/>
                <w14:textFill>
                  <w14:solidFill>
                    <w14:schemeClr w14:val="tx1"/>
                  </w14:solidFill>
                </w14:textFill>
              </w:rPr>
            </w:pPr>
          </w:p>
        </w:tc>
      </w:tr>
      <w:tr w14:paraId="2F3D8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8952F2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4CA1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0A4EA9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B90638">
            <w:pPr>
              <w:rPr>
                <w:rFonts w:ascii="宋体" w:hAnsi="宋体" w:cs="宋体"/>
                <w:color w:val="000000" w:themeColor="text1"/>
                <w:highlight w:val="none"/>
                <w14:textFill>
                  <w14:solidFill>
                    <w14:schemeClr w14:val="tx1"/>
                  </w14:solidFill>
                </w14:textFill>
              </w:rPr>
            </w:pPr>
          </w:p>
        </w:tc>
      </w:tr>
      <w:tr w14:paraId="1B4E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53867183">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838399D">
            <w:pPr>
              <w:rPr>
                <w:rFonts w:ascii="宋体" w:hAnsi="宋体" w:cs="宋体"/>
                <w:color w:val="000000" w:themeColor="text1"/>
                <w:highlight w:val="none"/>
                <w14:textFill>
                  <w14:solidFill>
                    <w14:schemeClr w14:val="tx1"/>
                  </w14:solidFill>
                </w14:textFill>
              </w:rPr>
            </w:pPr>
          </w:p>
        </w:tc>
      </w:tr>
      <w:tr w14:paraId="3517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BCA812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D61D740">
            <w:pPr>
              <w:rPr>
                <w:rFonts w:ascii="宋体" w:hAnsi="宋体" w:cs="宋体"/>
                <w:color w:val="000000" w:themeColor="text1"/>
                <w:highlight w:val="none"/>
                <w14:textFill>
                  <w14:solidFill>
                    <w14:schemeClr w14:val="tx1"/>
                  </w14:solidFill>
                </w14:textFill>
              </w:rPr>
            </w:pPr>
          </w:p>
        </w:tc>
      </w:tr>
      <w:tr w14:paraId="7185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58806E2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370660E">
            <w:pPr>
              <w:rPr>
                <w:rFonts w:ascii="宋体" w:hAnsi="宋体" w:cs="宋体"/>
                <w:color w:val="000000" w:themeColor="text1"/>
                <w:highlight w:val="none"/>
                <w14:textFill>
                  <w14:solidFill>
                    <w14:schemeClr w14:val="tx1"/>
                  </w14:solidFill>
                </w14:textFill>
              </w:rPr>
            </w:pPr>
          </w:p>
        </w:tc>
      </w:tr>
      <w:tr w14:paraId="0FB5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681AF35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488D67E">
            <w:pPr>
              <w:rPr>
                <w:rFonts w:ascii="宋体" w:hAnsi="宋体" w:cs="宋体"/>
                <w:color w:val="000000" w:themeColor="text1"/>
                <w:highlight w:val="none"/>
                <w14:textFill>
                  <w14:solidFill>
                    <w14:schemeClr w14:val="tx1"/>
                  </w14:solidFill>
                </w14:textFill>
              </w:rPr>
            </w:pPr>
          </w:p>
        </w:tc>
      </w:tr>
      <w:tr w14:paraId="1B2E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15AEF66">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25EB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895A45D">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DC24337">
            <w:pPr>
              <w:rPr>
                <w:rFonts w:ascii="宋体" w:hAnsi="宋体" w:cs="宋体"/>
                <w:color w:val="000000" w:themeColor="text1"/>
                <w:highlight w:val="none"/>
                <w14:textFill>
                  <w14:solidFill>
                    <w14:schemeClr w14:val="tx1"/>
                  </w14:solidFill>
                </w14:textFill>
              </w:rPr>
            </w:pPr>
          </w:p>
        </w:tc>
      </w:tr>
      <w:tr w14:paraId="2E9E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232347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37F4BCD">
            <w:pPr>
              <w:rPr>
                <w:rFonts w:ascii="宋体" w:hAnsi="宋体" w:cs="宋体"/>
                <w:color w:val="000000" w:themeColor="text1"/>
                <w:highlight w:val="none"/>
                <w14:textFill>
                  <w14:solidFill>
                    <w14:schemeClr w14:val="tx1"/>
                  </w14:solidFill>
                </w14:textFill>
              </w:rPr>
            </w:pPr>
          </w:p>
        </w:tc>
      </w:tr>
      <w:tr w14:paraId="46D6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EB362F8">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28BE584A">
            <w:pPr>
              <w:rPr>
                <w:rFonts w:ascii="宋体" w:hAnsi="宋体" w:cs="宋体"/>
                <w:color w:val="000000" w:themeColor="text1"/>
                <w:highlight w:val="none"/>
                <w14:textFill>
                  <w14:solidFill>
                    <w14:schemeClr w14:val="tx1"/>
                  </w14:solidFill>
                </w14:textFill>
              </w:rPr>
            </w:pPr>
          </w:p>
        </w:tc>
      </w:tr>
      <w:tr w14:paraId="110F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74F91DA8">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5FCD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66027E69">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181A722F">
            <w:pPr>
              <w:rPr>
                <w:rFonts w:ascii="宋体" w:hAnsi="宋体" w:cs="宋体"/>
                <w:color w:val="000000" w:themeColor="text1"/>
                <w:highlight w:val="none"/>
                <w14:textFill>
                  <w14:solidFill>
                    <w14:schemeClr w14:val="tx1"/>
                  </w14:solidFill>
                </w14:textFill>
              </w:rPr>
            </w:pPr>
          </w:p>
        </w:tc>
      </w:tr>
      <w:tr w14:paraId="4067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63B6C315">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06967AC">
            <w:pPr>
              <w:rPr>
                <w:rFonts w:ascii="宋体" w:hAnsi="宋体" w:cs="宋体"/>
                <w:color w:val="000000" w:themeColor="text1"/>
                <w:highlight w:val="none"/>
                <w14:textFill>
                  <w14:solidFill>
                    <w14:schemeClr w14:val="tx1"/>
                  </w14:solidFill>
                </w14:textFill>
              </w:rPr>
            </w:pPr>
          </w:p>
        </w:tc>
      </w:tr>
    </w:tbl>
    <w:p w14:paraId="134F7256">
      <w:pPr>
        <w:autoSpaceDE w:val="0"/>
        <w:autoSpaceDN w:val="0"/>
        <w:adjustRightInd w:val="0"/>
        <w:spacing w:line="240" w:lineRule="atLeast"/>
        <w:rPr>
          <w:rFonts w:ascii="宋体" w:hAnsi="宋体" w:cs="宋体"/>
          <w:b/>
          <w:bCs/>
          <w:color w:val="000000" w:themeColor="text1"/>
          <w:sz w:val="36"/>
          <w:szCs w:val="36"/>
          <w:highlight w:val="none"/>
          <w14:textFill>
            <w14:solidFill>
              <w14:schemeClr w14:val="tx1"/>
            </w14:solidFill>
          </w14:textFill>
        </w:rPr>
      </w:pPr>
    </w:p>
    <w:p w14:paraId="77C36A9E">
      <w:pPr>
        <w:jc w:val="center"/>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4" w:name="_Toc489655320"/>
    </w:p>
    <w:bookmarkEnd w:id="624"/>
    <w:p w14:paraId="5002C9D0">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1E68931C">
      <w:pPr>
        <w:jc w:val="center"/>
        <w:rPr>
          <w:rFonts w:ascii="宋体" w:hAnsi="宋体" w:cs="宋体"/>
          <w:b/>
          <w:bCs/>
          <w:color w:val="000000" w:themeColor="text1"/>
          <w:sz w:val="32"/>
          <w:szCs w:val="32"/>
          <w:highlight w:val="none"/>
          <w14:textFill>
            <w14:solidFill>
              <w14:schemeClr w14:val="tx1"/>
            </w14:solidFill>
          </w14:textFill>
        </w:rPr>
      </w:pPr>
    </w:p>
    <w:p w14:paraId="131A8081">
      <w:pPr>
        <w:jc w:val="center"/>
        <w:rPr>
          <w:rFonts w:ascii="宋体" w:hAnsi="宋体" w:cs="宋体"/>
          <w:b/>
          <w:bCs/>
          <w:color w:val="000000" w:themeColor="text1"/>
          <w:sz w:val="32"/>
          <w:szCs w:val="32"/>
          <w:highlight w:val="none"/>
          <w14:textFill>
            <w14:solidFill>
              <w14:schemeClr w14:val="tx1"/>
            </w14:solidFill>
          </w14:textFill>
        </w:rPr>
      </w:pPr>
    </w:p>
    <w:p w14:paraId="6FBB12D1">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60909AD7">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0C01CAC2">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6F5F2316">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6E7B1224">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453D0C40">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437AE69C">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1F4E60DA">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2ABBD5FA">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7A1A167B">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371C26CF">
      <w:pPr>
        <w:numPr>
          <w:ilvl w:val="0"/>
          <w:numId w:val="6"/>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48B208E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2562E1ED">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5D3F7FE4">
      <w:pPr>
        <w:keepNext/>
        <w:keepLines/>
        <w:spacing w:before="120" w:after="120"/>
        <w:rPr>
          <w:rFonts w:ascii="宋体" w:hAnsi="宋体" w:cs="宋体"/>
          <w:b/>
          <w:color w:val="000000" w:themeColor="text1"/>
          <w:sz w:val="28"/>
          <w:highlight w:val="none"/>
          <w14:textFill>
            <w14:solidFill>
              <w14:schemeClr w14:val="tx1"/>
            </w14:solidFill>
          </w14:textFill>
        </w:rPr>
      </w:pPr>
    </w:p>
    <w:p w14:paraId="6009DE15">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553BD63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6E42F2DC">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388D84A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441EAB91">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7C04C412">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2A07337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15402942">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AA1826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34E17ACD">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5"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5"/>
    </w:p>
    <w:p w14:paraId="34438C1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1842B958">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32950A4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2A434E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3269159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033E7DA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214E182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423E7487">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0100F04">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3B61135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99856C9">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3229CB6B">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363B40D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5F7BE0C6">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4700204D">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63C5A915">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6663C18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0405FE94">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68702B9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1D70558E">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7A48068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759551B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717BBEB8">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12C9BC06">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6"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6"/>
    </w:p>
    <w:p w14:paraId="2D95364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556C0CD8">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27126D4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84D7BF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53A12B1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6CE20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200B5D41">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5BD3107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6C6DC8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308BA21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6A5F67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31A99024">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4588FC08">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7"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7"/>
    </w:p>
    <w:p w14:paraId="7AA0978F">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7A29D858">
      <w:pPr>
        <w:jc w:val="center"/>
        <w:rPr>
          <w:rFonts w:ascii="宋体" w:hAnsi="宋体" w:cs="宋体"/>
          <w:color w:val="000000" w:themeColor="text1"/>
          <w:sz w:val="36"/>
          <w:szCs w:val="36"/>
          <w:highlight w:val="none"/>
          <w14:textFill>
            <w14:solidFill>
              <w14:schemeClr w14:val="tx1"/>
            </w14:solidFill>
          </w14:textFill>
        </w:rPr>
      </w:pPr>
    </w:p>
    <w:p w14:paraId="12BE6F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244048F6">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60CD22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11815F4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138F66C7">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3F9BCD43">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472817A1">
            <w:pPr>
              <w:spacing w:line="600" w:lineRule="auto"/>
              <w:rPr>
                <w:rFonts w:ascii="宋体" w:cs="宋体"/>
                <w:color w:val="000000" w:themeColor="text1"/>
                <w:sz w:val="24"/>
                <w:szCs w:val="24"/>
                <w:highlight w:val="none"/>
                <w14:textFill>
                  <w14:solidFill>
                    <w14:schemeClr w14:val="tx1"/>
                  </w14:solidFill>
                </w14:textFill>
              </w:rPr>
            </w:pPr>
          </w:p>
        </w:tc>
      </w:tr>
      <w:tr w14:paraId="11D80F00">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FAA737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E5021FB">
            <w:pPr>
              <w:pStyle w:val="14"/>
              <w:spacing w:line="480" w:lineRule="auto"/>
              <w:rPr>
                <w:rFonts w:ascii="Arial" w:hAnsi="Arial"/>
                <w:color w:val="000000" w:themeColor="text1"/>
                <w:sz w:val="24"/>
                <w:szCs w:val="24"/>
                <w:highlight w:val="none"/>
                <w14:textFill>
                  <w14:solidFill>
                    <w14:schemeClr w14:val="tx1"/>
                  </w14:solidFill>
                </w14:textFill>
              </w:rPr>
            </w:pPr>
          </w:p>
        </w:tc>
      </w:tr>
      <w:tr w14:paraId="09688A4A">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5733CCAA">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229DA8DE">
            <w:pPr>
              <w:spacing w:line="360" w:lineRule="auto"/>
              <w:rPr>
                <w:rFonts w:ascii="Arial" w:hAnsi="Arial"/>
                <w:color w:val="000000" w:themeColor="text1"/>
                <w:sz w:val="24"/>
                <w:szCs w:val="24"/>
                <w:highlight w:val="none"/>
                <w14:textFill>
                  <w14:solidFill>
                    <w14:schemeClr w14:val="tx1"/>
                  </w14:solidFill>
                </w14:textFill>
              </w:rPr>
            </w:pPr>
          </w:p>
        </w:tc>
      </w:tr>
      <w:tr w14:paraId="4FE66ADF">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7FF0216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E2593B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9995E51">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06A946E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57A82BD5">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95E79A9">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C02EEF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68566B6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83EE561">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24D512E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38CCAACB">
            <w:pPr>
              <w:rPr>
                <w:color w:val="000000" w:themeColor="text1"/>
                <w:sz w:val="24"/>
                <w:szCs w:val="24"/>
                <w:highlight w:val="none"/>
                <w14:textFill>
                  <w14:solidFill>
                    <w14:schemeClr w14:val="tx1"/>
                  </w14:solidFill>
                </w14:textFill>
              </w:rPr>
            </w:pPr>
          </w:p>
        </w:tc>
      </w:tr>
    </w:tbl>
    <w:p w14:paraId="02D1471C">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57E70BD6">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1733B93">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586EE0EF">
      <w:pPr>
        <w:pStyle w:val="10"/>
        <w:rPr>
          <w:color w:val="000000" w:themeColor="text1"/>
          <w:highlight w:val="none"/>
          <w14:textFill>
            <w14:solidFill>
              <w14:schemeClr w14:val="tx1"/>
            </w14:solidFill>
          </w14:textFill>
        </w:rPr>
      </w:pPr>
    </w:p>
    <w:p w14:paraId="4CBABB08">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62ABFF2">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4DE3011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7E81A11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0CE7B4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70C76F6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675D54F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406DB3A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EB14FD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768A9A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2B9DED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6AEB3D5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项目负责人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提供证书复印件加盖供应商公章编入响应文件中）</w:t>
      </w:r>
    </w:p>
    <w:p w14:paraId="436C5F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必须提供拟投入本工程项目负责人与供应商签订的有效劳动合同、社保机构出具的近半年内（2026年1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1CC0BB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7E2DA03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79A249F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B4E8C6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E22E9D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50CC33BD">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CB17684">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3CCE0CBD">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54560671">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8"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8"/>
    </w:p>
    <w:p w14:paraId="0EA91DE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43C53753">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3B2079A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35EC6B3D">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72547723">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20FDCDE">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745B2A9">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2D8F4A1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7B8BA1E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47FE4B0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4B7856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24F98E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51F20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采购文件要求的技术条款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000F5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00A3BC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1948C40">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7AE457D">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B000534">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35E8CEB">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357F7C">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E7AFE14">
            <w:pPr>
              <w:jc w:val="center"/>
              <w:rPr>
                <w:rFonts w:ascii="宋体" w:hAnsi="宋体" w:cs="宋体"/>
                <w:color w:val="000000" w:themeColor="text1"/>
                <w:sz w:val="22"/>
                <w:highlight w:val="none"/>
                <w14:textFill>
                  <w14:solidFill>
                    <w14:schemeClr w14:val="tx1"/>
                  </w14:solidFill>
                </w14:textFill>
              </w:rPr>
            </w:pPr>
          </w:p>
        </w:tc>
      </w:tr>
      <w:tr w14:paraId="323770B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FA1F8A">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515002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AC435AD">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B6B7F39">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D59087D">
            <w:pPr>
              <w:jc w:val="center"/>
              <w:rPr>
                <w:rFonts w:ascii="宋体" w:hAnsi="宋体" w:cs="宋体"/>
                <w:color w:val="000000" w:themeColor="text1"/>
                <w:sz w:val="22"/>
                <w:highlight w:val="none"/>
                <w14:textFill>
                  <w14:solidFill>
                    <w14:schemeClr w14:val="tx1"/>
                  </w14:solidFill>
                </w14:textFill>
              </w:rPr>
            </w:pPr>
          </w:p>
        </w:tc>
      </w:tr>
      <w:tr w14:paraId="6C9DE7C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5063265">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8D2856">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1544F2C">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C2E1356">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FD44ADA">
            <w:pPr>
              <w:jc w:val="center"/>
              <w:rPr>
                <w:rFonts w:ascii="宋体" w:hAnsi="宋体" w:cs="宋体"/>
                <w:color w:val="000000" w:themeColor="text1"/>
                <w:sz w:val="22"/>
                <w:highlight w:val="none"/>
                <w14:textFill>
                  <w14:solidFill>
                    <w14:schemeClr w14:val="tx1"/>
                  </w14:solidFill>
                </w14:textFill>
              </w:rPr>
            </w:pPr>
          </w:p>
        </w:tc>
      </w:tr>
    </w:tbl>
    <w:p w14:paraId="142D0882">
      <w:pPr>
        <w:spacing w:line="360" w:lineRule="auto"/>
        <w:jc w:val="left"/>
        <w:rPr>
          <w:rFonts w:ascii="宋体" w:hAnsi="宋体" w:cs="宋体"/>
          <w:color w:val="000000" w:themeColor="text1"/>
          <w:highlight w:val="none"/>
          <w14:textFill>
            <w14:solidFill>
              <w14:schemeClr w14:val="tx1"/>
            </w14:solidFill>
          </w14:textFill>
        </w:rPr>
      </w:pPr>
    </w:p>
    <w:p w14:paraId="6D2C2BA7">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01253C4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BB235A0">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第四章“（第一部分：技术部分）”中相关要求填写偏离情况(正偏离、负偏离或无偏离)，并说明偏离的具体内容及做出必要说明。供应商需如实填写偏离表，请勿虚假响应，供应商应对故意隐瞒偏离的行为承担责任。</w:t>
      </w:r>
    </w:p>
    <w:p w14:paraId="64D512C8">
      <w:pPr>
        <w:spacing w:line="360" w:lineRule="auto"/>
        <w:ind w:firstLine="632"/>
        <w:jc w:val="left"/>
        <w:rPr>
          <w:rFonts w:ascii="宋体" w:hAnsi="宋体" w:cs="宋体"/>
          <w:b/>
          <w:color w:val="000000" w:themeColor="text1"/>
          <w:highlight w:val="none"/>
          <w14:textFill>
            <w14:solidFill>
              <w14:schemeClr w14:val="tx1"/>
            </w14:solidFill>
          </w14:textFill>
        </w:rPr>
      </w:pPr>
    </w:p>
    <w:p w14:paraId="7AED45A3">
      <w:pPr>
        <w:jc w:val="left"/>
        <w:rPr>
          <w:rFonts w:ascii="宋体" w:hAnsi="宋体" w:cs="宋体"/>
          <w:color w:val="000000" w:themeColor="text1"/>
          <w:highlight w:val="none"/>
          <w14:textFill>
            <w14:solidFill>
              <w14:schemeClr w14:val="tx1"/>
            </w14:solidFill>
          </w14:textFill>
        </w:rPr>
      </w:pPr>
    </w:p>
    <w:p w14:paraId="69AD5677">
      <w:pPr>
        <w:spacing w:line="360" w:lineRule="auto"/>
        <w:jc w:val="left"/>
        <w:rPr>
          <w:rFonts w:ascii="宋体" w:hAnsi="宋体" w:cs="宋体"/>
          <w:b/>
          <w:color w:val="000000" w:themeColor="text1"/>
          <w:highlight w:val="none"/>
          <w14:textFill>
            <w14:solidFill>
              <w14:schemeClr w14:val="tx1"/>
            </w14:solidFill>
          </w14:textFill>
        </w:rPr>
      </w:pPr>
    </w:p>
    <w:p w14:paraId="0BCB6685">
      <w:pPr>
        <w:spacing w:line="360" w:lineRule="auto"/>
        <w:jc w:val="left"/>
        <w:rPr>
          <w:rFonts w:ascii="宋体" w:hAnsi="宋体" w:cs="宋体"/>
          <w:b/>
          <w:color w:val="000000" w:themeColor="text1"/>
          <w:highlight w:val="none"/>
          <w14:textFill>
            <w14:solidFill>
              <w14:schemeClr w14:val="tx1"/>
            </w14:solidFill>
          </w14:textFill>
        </w:rPr>
      </w:pPr>
    </w:p>
    <w:p w14:paraId="3C6869E2">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133D4CD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1CBBCF63">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AF47787">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420094A">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2C3C45F1">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A78ED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25E0B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80F444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3CED148">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A4CAD2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4557830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B10784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12D583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E2208E1">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96A237">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DBC30E0">
            <w:pPr>
              <w:jc w:val="center"/>
              <w:rPr>
                <w:rFonts w:ascii="宋体" w:hAnsi="宋体" w:cs="宋体"/>
                <w:color w:val="000000" w:themeColor="text1"/>
                <w:sz w:val="22"/>
                <w:highlight w:val="none"/>
                <w14:textFill>
                  <w14:solidFill>
                    <w14:schemeClr w14:val="tx1"/>
                  </w14:solidFill>
                </w14:textFill>
              </w:rPr>
            </w:pPr>
          </w:p>
        </w:tc>
      </w:tr>
      <w:tr w14:paraId="2AFEB5E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BD83D17">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108968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B3506A">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9EE489">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D103EE2">
            <w:pPr>
              <w:jc w:val="center"/>
              <w:rPr>
                <w:rFonts w:ascii="宋体" w:hAnsi="宋体" w:cs="宋体"/>
                <w:color w:val="000000" w:themeColor="text1"/>
                <w:sz w:val="22"/>
                <w:highlight w:val="none"/>
                <w14:textFill>
                  <w14:solidFill>
                    <w14:schemeClr w14:val="tx1"/>
                  </w14:solidFill>
                </w14:textFill>
              </w:rPr>
            </w:pPr>
          </w:p>
        </w:tc>
      </w:tr>
      <w:tr w14:paraId="534058E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4901DB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5CAF69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BCE48B">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6A08FDB">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3A0E2B">
            <w:pPr>
              <w:jc w:val="center"/>
              <w:rPr>
                <w:rFonts w:ascii="宋体" w:hAnsi="宋体" w:cs="宋体"/>
                <w:color w:val="000000" w:themeColor="text1"/>
                <w:sz w:val="22"/>
                <w:highlight w:val="none"/>
                <w14:textFill>
                  <w14:solidFill>
                    <w14:schemeClr w14:val="tx1"/>
                  </w14:solidFill>
                </w14:textFill>
              </w:rPr>
            </w:pPr>
          </w:p>
        </w:tc>
      </w:tr>
    </w:tbl>
    <w:p w14:paraId="3AC83317">
      <w:pPr>
        <w:spacing w:line="360" w:lineRule="auto"/>
        <w:jc w:val="left"/>
        <w:rPr>
          <w:rFonts w:ascii="宋体" w:hAnsi="宋体" w:cs="宋体"/>
          <w:color w:val="000000" w:themeColor="text1"/>
          <w:highlight w:val="none"/>
          <w14:textFill>
            <w14:solidFill>
              <w14:schemeClr w14:val="tx1"/>
            </w14:solidFill>
          </w14:textFill>
        </w:rPr>
      </w:pPr>
    </w:p>
    <w:p w14:paraId="6CE557B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5442F72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5827D624">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第四章“（第二部分：商务部分）”中相关要求填写偏离情况(正偏离、负偏离或无偏离)，并说明偏离的具体内容及做出必要说明。供应商需如实填写偏离表，请勿虚假响应，供应商应对故意隐瞒偏离的行为承担责任。</w:t>
      </w:r>
    </w:p>
    <w:p w14:paraId="061A8239">
      <w:pPr>
        <w:jc w:val="left"/>
        <w:rPr>
          <w:rFonts w:ascii="宋体" w:hAnsi="宋体" w:cs="宋体"/>
          <w:color w:val="000000" w:themeColor="text1"/>
          <w:highlight w:val="none"/>
          <w14:textFill>
            <w14:solidFill>
              <w14:schemeClr w14:val="tx1"/>
            </w14:solidFill>
          </w14:textFill>
        </w:rPr>
      </w:pPr>
    </w:p>
    <w:p w14:paraId="307C69FC">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1AEB893">
      <w:pPr>
        <w:outlineLvl w:val="0"/>
        <w:rPr>
          <w:rFonts w:ascii="宋体" w:hAnsi="宋体" w:cs="宋体"/>
          <w:b/>
          <w:color w:val="000000" w:themeColor="text1"/>
          <w:highlight w:val="none"/>
          <w14:textFill>
            <w14:solidFill>
              <w14:schemeClr w14:val="tx1"/>
            </w14:solidFill>
          </w14:textFill>
        </w:rPr>
      </w:pPr>
      <w:bookmarkStart w:id="629" w:name="_Toc18109"/>
      <w:r>
        <w:rPr>
          <w:rFonts w:hint="eastAsia" w:ascii="宋体" w:hAnsi="宋体" w:cs="宋体"/>
          <w:b/>
          <w:color w:val="000000" w:themeColor="text1"/>
          <w:highlight w:val="none"/>
          <w14:textFill>
            <w14:solidFill>
              <w14:schemeClr w14:val="tx1"/>
            </w14:solidFill>
          </w14:textFill>
        </w:rPr>
        <w:t>八、项目实施或集成方案</w:t>
      </w:r>
      <w:bookmarkEnd w:id="629"/>
    </w:p>
    <w:p w14:paraId="063BAB96">
      <w:pPr>
        <w:rPr>
          <w:rFonts w:ascii="宋体" w:hAnsi="宋体" w:cs="宋体"/>
          <w:b/>
          <w:color w:val="000000" w:themeColor="text1"/>
          <w:highlight w:val="none"/>
          <w14:textFill>
            <w14:solidFill>
              <w14:schemeClr w14:val="tx1"/>
            </w14:solidFill>
          </w14:textFill>
        </w:rPr>
      </w:pPr>
    </w:p>
    <w:p w14:paraId="6FCBA921">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63BE6C77">
      <w:pPr>
        <w:rPr>
          <w:rFonts w:ascii="宋体" w:hAnsi="宋体" w:cs="宋体"/>
          <w:color w:val="000000" w:themeColor="text1"/>
          <w:sz w:val="36"/>
          <w:highlight w:val="none"/>
          <w14:textFill>
            <w14:solidFill>
              <w14:schemeClr w14:val="tx1"/>
            </w14:solidFill>
          </w14:textFill>
        </w:rPr>
      </w:pPr>
    </w:p>
    <w:p w14:paraId="70C61EBF">
      <w:pPr>
        <w:rPr>
          <w:rFonts w:ascii="宋体" w:hAnsi="宋体" w:cs="宋体"/>
          <w:color w:val="000000" w:themeColor="text1"/>
          <w:sz w:val="36"/>
          <w:highlight w:val="none"/>
          <w14:textFill>
            <w14:solidFill>
              <w14:schemeClr w14:val="tx1"/>
            </w14:solidFill>
          </w14:textFill>
        </w:rPr>
      </w:pPr>
    </w:p>
    <w:p w14:paraId="51D4363A">
      <w:pPr>
        <w:rPr>
          <w:rFonts w:ascii="宋体" w:hAnsi="宋体" w:cs="宋体"/>
          <w:color w:val="000000" w:themeColor="text1"/>
          <w:sz w:val="28"/>
          <w:highlight w:val="none"/>
          <w14:textFill>
            <w14:solidFill>
              <w14:schemeClr w14:val="tx1"/>
            </w14:solidFill>
          </w14:textFill>
        </w:rPr>
      </w:pPr>
    </w:p>
    <w:p w14:paraId="27BDC1CA">
      <w:pPr>
        <w:widowControl/>
        <w:jc w:val="left"/>
        <w:rPr>
          <w:rFonts w:ascii="宋体" w:hAnsi="宋体" w:cs="宋体"/>
          <w:b/>
          <w:color w:val="000000" w:themeColor="text1"/>
          <w:highlight w:val="none"/>
          <w14:textFill>
            <w14:solidFill>
              <w14:schemeClr w14:val="tx1"/>
            </w14:solidFill>
          </w14:textFill>
        </w:rPr>
      </w:pPr>
    </w:p>
    <w:p w14:paraId="69A0FCD4">
      <w:pPr>
        <w:widowControl/>
        <w:jc w:val="left"/>
        <w:rPr>
          <w:rFonts w:ascii="宋体" w:hAnsi="宋体" w:cs="宋体"/>
          <w:b/>
          <w:color w:val="000000" w:themeColor="text1"/>
          <w:highlight w:val="none"/>
          <w14:textFill>
            <w14:solidFill>
              <w14:schemeClr w14:val="tx1"/>
            </w14:solidFill>
          </w14:textFill>
        </w:rPr>
      </w:pPr>
    </w:p>
    <w:p w14:paraId="3B0A5712">
      <w:pPr>
        <w:widowControl/>
        <w:jc w:val="left"/>
        <w:rPr>
          <w:rFonts w:ascii="宋体" w:hAnsi="宋体" w:cs="宋体"/>
          <w:b/>
          <w:color w:val="000000" w:themeColor="text1"/>
          <w:highlight w:val="none"/>
          <w14:textFill>
            <w14:solidFill>
              <w14:schemeClr w14:val="tx1"/>
            </w14:solidFill>
          </w14:textFill>
        </w:rPr>
      </w:pPr>
    </w:p>
    <w:p w14:paraId="347D5382">
      <w:pPr>
        <w:widowControl/>
        <w:jc w:val="left"/>
        <w:rPr>
          <w:rFonts w:ascii="宋体" w:hAnsi="宋体" w:cs="宋体"/>
          <w:b/>
          <w:color w:val="000000" w:themeColor="text1"/>
          <w:highlight w:val="none"/>
          <w14:textFill>
            <w14:solidFill>
              <w14:schemeClr w14:val="tx1"/>
            </w14:solidFill>
          </w14:textFill>
        </w:rPr>
      </w:pPr>
    </w:p>
    <w:p w14:paraId="5C2FC60E">
      <w:pPr>
        <w:widowControl/>
        <w:jc w:val="left"/>
        <w:rPr>
          <w:rFonts w:ascii="宋体" w:hAnsi="宋体" w:cs="宋体"/>
          <w:b/>
          <w:color w:val="000000" w:themeColor="text1"/>
          <w:highlight w:val="none"/>
          <w14:textFill>
            <w14:solidFill>
              <w14:schemeClr w14:val="tx1"/>
            </w14:solidFill>
          </w14:textFill>
        </w:rPr>
      </w:pPr>
    </w:p>
    <w:p w14:paraId="601471F7">
      <w:pPr>
        <w:widowControl/>
        <w:jc w:val="left"/>
        <w:rPr>
          <w:rFonts w:ascii="宋体" w:hAnsi="宋体" w:cs="宋体"/>
          <w:b/>
          <w:color w:val="000000" w:themeColor="text1"/>
          <w:highlight w:val="none"/>
          <w14:textFill>
            <w14:solidFill>
              <w14:schemeClr w14:val="tx1"/>
            </w14:solidFill>
          </w14:textFill>
        </w:rPr>
      </w:pPr>
    </w:p>
    <w:p w14:paraId="334CDDC6">
      <w:pPr>
        <w:widowControl/>
        <w:jc w:val="left"/>
        <w:outlineLvl w:val="0"/>
        <w:rPr>
          <w:rFonts w:ascii="宋体" w:hAnsi="宋体" w:cs="宋体"/>
          <w:b/>
          <w:color w:val="000000" w:themeColor="text1"/>
          <w:highlight w:val="none"/>
          <w14:textFill>
            <w14:solidFill>
              <w14:schemeClr w14:val="tx1"/>
            </w14:solidFill>
          </w14:textFill>
        </w:rPr>
      </w:pPr>
      <w:bookmarkStart w:id="630" w:name="_Toc28264"/>
      <w:r>
        <w:rPr>
          <w:rFonts w:hint="eastAsia" w:ascii="宋体" w:hAnsi="宋体" w:cs="宋体"/>
          <w:b/>
          <w:color w:val="000000" w:themeColor="text1"/>
          <w:highlight w:val="none"/>
          <w14:textFill>
            <w14:solidFill>
              <w14:schemeClr w14:val="tx1"/>
            </w14:solidFill>
          </w14:textFill>
        </w:rPr>
        <w:t>九、服务与承诺</w:t>
      </w:r>
      <w:bookmarkEnd w:id="630"/>
    </w:p>
    <w:p w14:paraId="26EBC77E">
      <w:pPr>
        <w:rPr>
          <w:rFonts w:ascii="宋体" w:hAnsi="宋体" w:cs="宋体"/>
          <w:b/>
          <w:color w:val="000000" w:themeColor="text1"/>
          <w:highlight w:val="none"/>
          <w14:textFill>
            <w14:solidFill>
              <w14:schemeClr w14:val="tx1"/>
            </w14:solidFill>
          </w14:textFill>
        </w:rPr>
      </w:pPr>
    </w:p>
    <w:p w14:paraId="4753F5C9">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76CE9861">
      <w:pPr>
        <w:rPr>
          <w:rFonts w:ascii="宋体" w:hAnsi="宋体" w:cs="宋体"/>
          <w:color w:val="000000" w:themeColor="text1"/>
          <w:sz w:val="36"/>
          <w:highlight w:val="none"/>
          <w14:textFill>
            <w14:solidFill>
              <w14:schemeClr w14:val="tx1"/>
            </w14:solidFill>
          </w14:textFill>
        </w:rPr>
      </w:pPr>
    </w:p>
    <w:p w14:paraId="77CF3524">
      <w:pPr>
        <w:widowControl/>
        <w:jc w:val="left"/>
        <w:outlineLvl w:val="0"/>
        <w:rPr>
          <w:rFonts w:ascii="宋体" w:hAnsi="宋体" w:cs="宋体"/>
          <w:b/>
          <w:color w:val="000000" w:themeColor="text1"/>
          <w:highlight w:val="none"/>
          <w14:textFill>
            <w14:solidFill>
              <w14:schemeClr w14:val="tx1"/>
            </w14:solidFill>
          </w14:textFill>
        </w:rPr>
      </w:pPr>
      <w:bookmarkStart w:id="631"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31"/>
    </w:p>
    <w:p w14:paraId="4F2B91D8">
      <w:pPr>
        <w:rPr>
          <w:rFonts w:ascii="宋体" w:hAnsi="宋体" w:cs="宋体"/>
          <w:b/>
          <w:color w:val="000000" w:themeColor="text1"/>
          <w:highlight w:val="none"/>
          <w14:textFill>
            <w14:solidFill>
              <w14:schemeClr w14:val="tx1"/>
            </w14:solidFill>
          </w14:textFill>
        </w:rPr>
      </w:pPr>
    </w:p>
    <w:p w14:paraId="2141E596">
      <w:pPr>
        <w:rPr>
          <w:rFonts w:ascii="宋体" w:hAnsi="宋体" w:cs="宋体"/>
          <w:b/>
          <w:color w:val="000000" w:themeColor="text1"/>
          <w:highlight w:val="none"/>
          <w14:textFill>
            <w14:solidFill>
              <w14:schemeClr w14:val="tx1"/>
            </w14:solidFill>
          </w14:textFill>
        </w:rPr>
      </w:pPr>
    </w:p>
    <w:p w14:paraId="1FA61B0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511193F5">
      <w:pPr>
        <w:rPr>
          <w:rFonts w:ascii="宋体" w:hAnsi="宋体" w:cs="宋体"/>
          <w:b/>
          <w:color w:val="000000" w:themeColor="text1"/>
          <w:highlight w:val="none"/>
          <w14:textFill>
            <w14:solidFill>
              <w14:schemeClr w14:val="tx1"/>
            </w14:solidFill>
          </w14:textFill>
        </w:rPr>
      </w:pPr>
    </w:p>
    <w:p w14:paraId="7EAA3786">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345FED15">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2"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2"/>
    </w:p>
    <w:p w14:paraId="1D8FD720">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590DDAAF">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C3797E7">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6361829B">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9044C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9B94F8">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BCBB9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0190683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32095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1D7B6DC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0D766D6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3860B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73F700">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969950">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08696A">
            <w:pPr>
              <w:rPr>
                <w:rFonts w:ascii="宋体" w:hAnsi="宋体" w:cs="宋体"/>
                <w:color w:val="000000" w:themeColor="text1"/>
                <w:sz w:val="22"/>
                <w:highlight w:val="none"/>
                <w14:textFill>
                  <w14:solidFill>
                    <w14:schemeClr w14:val="tx1"/>
                  </w14:solidFill>
                </w14:textFill>
              </w:rPr>
            </w:pPr>
          </w:p>
        </w:tc>
      </w:tr>
      <w:tr w14:paraId="114816E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BAEFE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B63496">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F5E2EA">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E09455">
            <w:pPr>
              <w:rPr>
                <w:rFonts w:ascii="宋体" w:hAnsi="宋体" w:cs="宋体"/>
                <w:color w:val="000000" w:themeColor="text1"/>
                <w:sz w:val="22"/>
                <w:highlight w:val="none"/>
                <w14:textFill>
                  <w14:solidFill>
                    <w14:schemeClr w14:val="tx1"/>
                  </w14:solidFill>
                </w14:textFill>
              </w:rPr>
            </w:pPr>
          </w:p>
        </w:tc>
      </w:tr>
      <w:tr w14:paraId="6DAB85D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7DEBE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DBFAC2">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E06BA5">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A930830">
            <w:pPr>
              <w:rPr>
                <w:rFonts w:ascii="宋体" w:hAnsi="宋体" w:cs="宋体"/>
                <w:color w:val="000000" w:themeColor="text1"/>
                <w:sz w:val="22"/>
                <w:highlight w:val="none"/>
                <w14:textFill>
                  <w14:solidFill>
                    <w14:schemeClr w14:val="tx1"/>
                  </w14:solidFill>
                </w14:textFill>
              </w:rPr>
            </w:pPr>
          </w:p>
        </w:tc>
      </w:tr>
      <w:tr w14:paraId="696E5AB7">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9668D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329C6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C05D308">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9D13BB">
            <w:pPr>
              <w:rPr>
                <w:rFonts w:ascii="宋体" w:hAnsi="宋体" w:cs="宋体"/>
                <w:color w:val="000000" w:themeColor="text1"/>
                <w:sz w:val="22"/>
                <w:highlight w:val="none"/>
                <w14:textFill>
                  <w14:solidFill>
                    <w14:schemeClr w14:val="tx1"/>
                  </w14:solidFill>
                </w14:textFill>
              </w:rPr>
            </w:pPr>
          </w:p>
        </w:tc>
      </w:tr>
      <w:tr w14:paraId="76CBB078">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1748C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6F388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C8111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21DC8">
            <w:pPr>
              <w:rPr>
                <w:rFonts w:ascii="宋体" w:hAnsi="宋体" w:cs="宋体"/>
                <w:color w:val="000000" w:themeColor="text1"/>
                <w:sz w:val="22"/>
                <w:highlight w:val="none"/>
                <w14:textFill>
                  <w14:solidFill>
                    <w14:schemeClr w14:val="tx1"/>
                  </w14:solidFill>
                </w14:textFill>
              </w:rPr>
            </w:pPr>
          </w:p>
        </w:tc>
      </w:tr>
    </w:tbl>
    <w:p w14:paraId="61178F88">
      <w:pPr>
        <w:spacing w:line="360" w:lineRule="auto"/>
        <w:jc w:val="left"/>
        <w:rPr>
          <w:rFonts w:ascii="宋体" w:hAnsi="宋体" w:cs="宋体"/>
          <w:color w:val="000000" w:themeColor="text1"/>
          <w:highlight w:val="none"/>
          <w14:textFill>
            <w14:solidFill>
              <w14:schemeClr w14:val="tx1"/>
            </w14:solidFill>
          </w14:textFill>
        </w:rPr>
      </w:pPr>
    </w:p>
    <w:p w14:paraId="21023680">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9DF1D9D">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5859B01A">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4B6897D">
      <w:pPr>
        <w:rPr>
          <w:rFonts w:ascii="宋体" w:hAnsi="宋体" w:cs="宋体"/>
          <w:b/>
          <w:color w:val="000000" w:themeColor="text1"/>
          <w:highlight w:val="none"/>
          <w14:textFill>
            <w14:solidFill>
              <w14:schemeClr w14:val="tx1"/>
            </w14:solidFill>
          </w14:textFill>
        </w:rPr>
      </w:pPr>
    </w:p>
    <w:p w14:paraId="68FD867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7158F126">
      <w:pPr>
        <w:widowControl/>
        <w:adjustRightInd w:val="0"/>
        <w:spacing w:line="240" w:lineRule="atLeast"/>
        <w:ind w:left="420"/>
        <w:jc w:val="center"/>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2E76734">
      <w:pPr>
        <w:spacing w:line="360" w:lineRule="auto"/>
        <w:rPr>
          <w:color w:val="000000" w:themeColor="text1"/>
          <w:highlight w:val="none"/>
          <w14:textFill>
            <w14:solidFill>
              <w14:schemeClr w14:val="tx1"/>
            </w14:solidFill>
          </w14:textFill>
        </w:rPr>
      </w:pPr>
    </w:p>
    <w:p w14:paraId="06410B0D">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8E04391">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20E0E9F6">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48990CDE">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 </w:t>
      </w:r>
    </w:p>
    <w:p w14:paraId="5174B1E6">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EE4A1BC">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20AA41A1">
      <w:pPr>
        <w:rPr>
          <w:rFonts w:ascii="宋体" w:hAnsi="宋体" w:cs="宋体"/>
          <w:color w:val="000000" w:themeColor="text1"/>
          <w:highlight w:val="none"/>
          <w14:textFill>
            <w14:solidFill>
              <w14:schemeClr w14:val="tx1"/>
            </w14:solidFill>
          </w14:textFill>
        </w:rPr>
      </w:pPr>
    </w:p>
    <w:p w14:paraId="71CC3F75">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2E650D28">
      <w:pPr>
        <w:ind w:firstLine="4200" w:firstLineChars="2000"/>
        <w:rPr>
          <w:rFonts w:ascii="宋体" w:hAnsi="宋体" w:cs="宋体"/>
          <w:color w:val="000000" w:themeColor="text1"/>
          <w:highlight w:val="none"/>
          <w14:textFill>
            <w14:solidFill>
              <w14:schemeClr w14:val="tx1"/>
            </w14:solidFill>
          </w14:textFill>
        </w:rPr>
      </w:pPr>
    </w:p>
    <w:p w14:paraId="7B909852">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95D64B8">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D89D982">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5CD9FB95">
      <w:pPr>
        <w:adjustRightIn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34CA12DF">
      <w:pPr>
        <w:adjustRightInd w:val="0"/>
        <w:spacing w:line="360" w:lineRule="auto"/>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注4：</w:t>
      </w:r>
      <w:r>
        <w:rPr>
          <w:rFonts w:hint="eastAsia" w:ascii="宋体" w:hAnsi="宋体" w:cs="宋体"/>
          <w:snapToGrid w:val="0"/>
          <w:color w:val="000000" w:themeColor="text1"/>
          <w:szCs w:val="21"/>
          <w:highlight w:val="none"/>
          <w14:textFill>
            <w14:solidFill>
              <w14:schemeClr w14:val="tx1"/>
            </w14:solidFill>
          </w14:textFill>
        </w:rPr>
        <w:t>依据《关于印发中小企业划型标准规定的通知》（工信部联企业〔2011〕300号 ）：</w:t>
      </w:r>
    </w:p>
    <w:p w14:paraId="6E17D242">
      <w:pPr>
        <w:widowControl/>
        <w:adjustRightInd w:val="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2C3BF325">
      <w:pPr>
        <w:widowControl/>
        <w:jc w:val="left"/>
        <w:rPr>
          <w:rFonts w:ascii="宋体" w:hAnsi="宋体" w:cs="宋体"/>
          <w:b/>
          <w:color w:val="000000" w:themeColor="text1"/>
          <w:highlight w:val="none"/>
          <w14:textFill>
            <w14:solidFill>
              <w14:schemeClr w14:val="tx1"/>
            </w14:solidFill>
          </w14:textFill>
        </w:rPr>
      </w:pPr>
    </w:p>
    <w:p w14:paraId="69E5D2C4">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4986251D">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0857E0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6C1B753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61B35E8A">
      <w:pPr>
        <w:rPr>
          <w:rFonts w:ascii="宋体" w:hAnsi="宋体" w:cs="宋体"/>
          <w:color w:val="000000" w:themeColor="text1"/>
          <w:sz w:val="30"/>
          <w:szCs w:val="30"/>
          <w:highlight w:val="none"/>
          <w14:textFill>
            <w14:solidFill>
              <w14:schemeClr w14:val="tx1"/>
            </w14:solidFill>
          </w14:textFill>
        </w:rPr>
      </w:pPr>
    </w:p>
    <w:p w14:paraId="04767CF0">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57CCBCB3">
      <w:pPr>
        <w:ind w:firstLine="420"/>
        <w:rPr>
          <w:rFonts w:ascii="宋体" w:hAnsi="宋体" w:cs="宋体"/>
          <w:color w:val="000000" w:themeColor="text1"/>
          <w:highlight w:val="none"/>
          <w14:textFill>
            <w14:solidFill>
              <w14:schemeClr w14:val="tx1"/>
            </w14:solidFill>
          </w14:textFill>
        </w:rPr>
      </w:pPr>
    </w:p>
    <w:p w14:paraId="26CD937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0B226A4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72476A4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42FE8B87">
      <w:pPr>
        <w:ind w:firstLine="420"/>
        <w:rPr>
          <w:rFonts w:ascii="宋体" w:hAnsi="宋体" w:cs="宋体"/>
          <w:color w:val="000000" w:themeColor="text1"/>
          <w:highlight w:val="none"/>
          <w14:textFill>
            <w14:solidFill>
              <w14:schemeClr w14:val="tx1"/>
            </w14:solidFill>
          </w14:textFill>
        </w:rPr>
      </w:pPr>
    </w:p>
    <w:p w14:paraId="58751D63">
      <w:pPr>
        <w:spacing w:line="360" w:lineRule="auto"/>
        <w:rPr>
          <w:rFonts w:ascii="宋体" w:hAnsi="宋体" w:cs="宋体"/>
          <w:color w:val="000000" w:themeColor="text1"/>
          <w:sz w:val="30"/>
          <w:szCs w:val="30"/>
          <w:highlight w:val="none"/>
          <w14:textFill>
            <w14:solidFill>
              <w14:schemeClr w14:val="tx1"/>
            </w14:solidFill>
          </w14:textFill>
        </w:rPr>
      </w:pPr>
    </w:p>
    <w:p w14:paraId="1B77305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2DDBB49E">
      <w:pPr>
        <w:rPr>
          <w:rFonts w:ascii="宋体" w:hAnsi="宋体" w:cs="宋体"/>
          <w:color w:val="000000" w:themeColor="text1"/>
          <w:highlight w:val="none"/>
          <w14:textFill>
            <w14:solidFill>
              <w14:schemeClr w14:val="tx1"/>
            </w14:solidFill>
          </w14:textFill>
        </w:rPr>
      </w:pPr>
    </w:p>
    <w:p w14:paraId="6EA1A39E">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2F15964">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6AE83BF">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33409F1">
      <w:pPr>
        <w:rPr>
          <w:rFonts w:ascii="宋体" w:hAnsi="宋体" w:cs="宋体"/>
          <w:b/>
          <w:color w:val="000000" w:themeColor="text1"/>
          <w:highlight w:val="none"/>
          <w14:textFill>
            <w14:solidFill>
              <w14:schemeClr w14:val="tx1"/>
            </w14:solidFill>
          </w14:textFill>
        </w:rPr>
      </w:pPr>
    </w:p>
    <w:p w14:paraId="604D96C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3FCB6E16">
      <w:pPr>
        <w:pStyle w:val="10"/>
        <w:rPr>
          <w:color w:val="000000" w:themeColor="text1"/>
          <w:highlight w:val="none"/>
          <w14:textFill>
            <w14:solidFill>
              <w14:schemeClr w14:val="tx1"/>
            </w14:solidFill>
          </w14:textFill>
        </w:rPr>
      </w:pPr>
    </w:p>
    <w:p w14:paraId="5265614E">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6262AA2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1331A2C8">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24311D8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75D67180">
      <w:pPr>
        <w:spacing w:line="360" w:lineRule="auto"/>
        <w:rPr>
          <w:rFonts w:ascii="宋体" w:hAnsi="宋体" w:cs="宋体"/>
          <w:color w:val="000000" w:themeColor="text1"/>
          <w:highlight w:val="none"/>
          <w14:textFill>
            <w14:solidFill>
              <w14:schemeClr w14:val="tx1"/>
            </w14:solidFill>
          </w14:textFill>
        </w:rPr>
      </w:pPr>
    </w:p>
    <w:p w14:paraId="439F807A">
      <w:pPr>
        <w:spacing w:line="360" w:lineRule="auto"/>
        <w:rPr>
          <w:rFonts w:ascii="宋体" w:hAnsi="宋体" w:cs="宋体"/>
          <w:color w:val="000000" w:themeColor="text1"/>
          <w:highlight w:val="none"/>
          <w14:textFill>
            <w14:solidFill>
              <w14:schemeClr w14:val="tx1"/>
            </w14:solidFill>
          </w14:textFill>
        </w:rPr>
      </w:pPr>
    </w:p>
    <w:p w14:paraId="70E2FCB0">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37565CBC">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7BA6DDE1">
      <w:pPr>
        <w:spacing w:line="360" w:lineRule="auto"/>
        <w:rPr>
          <w:rFonts w:ascii="宋体" w:hAnsi="宋体" w:cs="宋体"/>
          <w:color w:val="000000" w:themeColor="text1"/>
          <w:highlight w:val="none"/>
          <w14:textFill>
            <w14:solidFill>
              <w14:schemeClr w14:val="tx1"/>
            </w14:solidFill>
          </w14:textFill>
        </w:rPr>
      </w:pPr>
    </w:p>
    <w:p w14:paraId="61CEB0E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5FCC50FD">
      <w:pPr>
        <w:pStyle w:val="56"/>
        <w:widowControl/>
        <w:spacing w:before="20"/>
        <w:ind w:left="0"/>
        <w:outlineLvl w:val="9"/>
        <w:rPr>
          <w:rFonts w:hint="default" w:cs="宋体"/>
          <w:color w:val="000000" w:themeColor="text1"/>
          <w:highlight w:val="none"/>
          <w14:textFill>
            <w14:solidFill>
              <w14:schemeClr w14:val="tx1"/>
            </w14:solidFill>
          </w14:textFill>
        </w:rPr>
      </w:pPr>
    </w:p>
    <w:p w14:paraId="1534C8AA">
      <w:pPr>
        <w:pStyle w:val="56"/>
        <w:widowControl/>
        <w:spacing w:before="20"/>
        <w:ind w:left="0"/>
        <w:outlineLvl w:val="9"/>
        <w:rPr>
          <w:rFonts w:hint="default" w:cs="宋体"/>
          <w:color w:val="000000" w:themeColor="text1"/>
          <w:highlight w:val="none"/>
          <w14:textFill>
            <w14:solidFill>
              <w14:schemeClr w14:val="tx1"/>
            </w14:solidFill>
          </w14:textFill>
        </w:rPr>
      </w:pPr>
    </w:p>
    <w:p w14:paraId="095E66C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2CA4149A">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1AB8DDD0">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219F75FD">
      <w:pPr>
        <w:pStyle w:val="10"/>
        <w:widowControl/>
        <w:rPr>
          <w:rFonts w:ascii="宋体" w:hAnsi="宋体" w:cs="宋体"/>
          <w:b/>
          <w:color w:val="000000" w:themeColor="text1"/>
          <w:highlight w:val="none"/>
          <w14:textFill>
            <w14:solidFill>
              <w14:schemeClr w14:val="tx1"/>
            </w14:solidFill>
          </w14:textFill>
        </w:rPr>
      </w:pPr>
    </w:p>
    <w:p w14:paraId="6883D4F2">
      <w:pPr>
        <w:pStyle w:val="10"/>
        <w:widowControl/>
        <w:rPr>
          <w:rFonts w:ascii="宋体" w:hAnsi="宋体" w:cs="宋体"/>
          <w:b/>
          <w:color w:val="000000" w:themeColor="text1"/>
          <w:highlight w:val="none"/>
          <w14:textFill>
            <w14:solidFill>
              <w14:schemeClr w14:val="tx1"/>
            </w14:solidFill>
          </w14:textFill>
        </w:rPr>
      </w:pPr>
    </w:p>
    <w:p w14:paraId="45526D1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750513E">
      <w:pPr>
        <w:pStyle w:val="10"/>
        <w:widowControl/>
        <w:spacing w:before="7"/>
        <w:rPr>
          <w:rFonts w:ascii="宋体" w:hAnsi="宋体" w:cs="宋体"/>
          <w:b/>
          <w:color w:val="000000" w:themeColor="text1"/>
          <w:sz w:val="18"/>
          <w:highlight w:val="none"/>
          <w14:textFill>
            <w14:solidFill>
              <w14:schemeClr w14:val="tx1"/>
            </w14:solidFill>
          </w14:textFill>
        </w:rPr>
      </w:pPr>
    </w:p>
    <w:p w14:paraId="36AE3EE7">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15D4E948">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455D650C">
      <w:pPr>
        <w:pStyle w:val="10"/>
        <w:widowControl/>
        <w:spacing w:before="6"/>
        <w:rPr>
          <w:rFonts w:ascii="宋体" w:hAnsi="宋体" w:cs="宋体"/>
          <w:color w:val="000000" w:themeColor="text1"/>
          <w:sz w:val="18"/>
          <w:highlight w:val="none"/>
          <w14:textFill>
            <w14:solidFill>
              <w14:schemeClr w14:val="tx1"/>
            </w14:solidFill>
          </w14:textFill>
        </w:rPr>
      </w:pPr>
    </w:p>
    <w:p w14:paraId="77D729FA">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B41024E">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78B8641E">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5D63AD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7D734C4A">
      <w:pPr>
        <w:pStyle w:val="10"/>
        <w:widowControl/>
        <w:rPr>
          <w:rFonts w:ascii="宋体" w:hAnsi="宋体" w:cs="宋体"/>
          <w:b/>
          <w:color w:val="000000" w:themeColor="text1"/>
          <w:highlight w:val="none"/>
          <w14:textFill>
            <w14:solidFill>
              <w14:schemeClr w14:val="tx1"/>
            </w14:solidFill>
          </w14:textFill>
        </w:rPr>
      </w:pPr>
    </w:p>
    <w:p w14:paraId="1A476A10">
      <w:pPr>
        <w:pStyle w:val="10"/>
        <w:widowControl/>
        <w:rPr>
          <w:rFonts w:ascii="宋体" w:hAnsi="宋体" w:cs="宋体"/>
          <w:b/>
          <w:color w:val="000000" w:themeColor="text1"/>
          <w:highlight w:val="none"/>
          <w14:textFill>
            <w14:solidFill>
              <w14:schemeClr w14:val="tx1"/>
            </w14:solidFill>
          </w14:textFill>
        </w:rPr>
      </w:pPr>
    </w:p>
    <w:p w14:paraId="19C870CD">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50E94121">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3D123E7D">
      <w:pPr>
        <w:rPr>
          <w:rFonts w:ascii="宋体" w:hAnsi="宋体" w:cs="宋体"/>
          <w:b/>
          <w:color w:val="000000" w:themeColor="text1"/>
          <w:highlight w:val="none"/>
          <w14:textFill>
            <w14:solidFill>
              <w14:schemeClr w14:val="tx1"/>
            </w14:solidFill>
          </w14:textFill>
        </w:rPr>
      </w:pPr>
    </w:p>
    <w:p w14:paraId="1A93AEF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5AE47571">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17C09730">
      <w:pPr>
        <w:spacing w:line="360" w:lineRule="auto"/>
        <w:ind w:firstLine="480" w:firstLineChars="200"/>
        <w:jc w:val="center"/>
        <w:rPr>
          <w:color w:val="000000" w:themeColor="text1"/>
          <w:sz w:val="24"/>
          <w:szCs w:val="24"/>
          <w:highlight w:val="none"/>
          <w14:textFill>
            <w14:solidFill>
              <w14:schemeClr w14:val="tx1"/>
            </w14:solidFill>
          </w14:textFill>
        </w:rPr>
      </w:pPr>
    </w:p>
    <w:p w14:paraId="3A3149F6">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5B6EDB05">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28A9DEE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29C5836F">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6E0F52B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60DB1B4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18F25CC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090123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4742A5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AFFA12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10CAB4A1">
      <w:pPr>
        <w:spacing w:line="360" w:lineRule="auto"/>
        <w:ind w:firstLine="480" w:firstLineChars="200"/>
        <w:rPr>
          <w:color w:val="000000" w:themeColor="text1"/>
          <w:sz w:val="24"/>
          <w:szCs w:val="24"/>
          <w:highlight w:val="none"/>
          <w14:textFill>
            <w14:solidFill>
              <w14:schemeClr w14:val="tx1"/>
            </w14:solidFill>
          </w14:textFill>
        </w:rPr>
      </w:pPr>
    </w:p>
    <w:p w14:paraId="3972BD84">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3AF14A9A">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41F95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045CF9D4">
      <w:pPr>
        <w:rPr>
          <w:color w:val="000000" w:themeColor="text1"/>
          <w:sz w:val="28"/>
          <w:szCs w:val="28"/>
          <w:highlight w:val="none"/>
          <w14:textFill>
            <w14:solidFill>
              <w14:schemeClr w14:val="tx1"/>
            </w14:solidFill>
          </w14:textFill>
        </w:rPr>
      </w:pPr>
    </w:p>
    <w:p w14:paraId="20F64B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5B0E8AA3">
      <w:pPr>
        <w:rPr>
          <w:rFonts w:ascii="宋体" w:hAnsi="宋体" w:cs="宋体"/>
          <w:b/>
          <w:color w:val="000000" w:themeColor="text1"/>
          <w:highlight w:val="none"/>
          <w14:textFill>
            <w14:solidFill>
              <w14:schemeClr w14:val="tx1"/>
            </w14:solidFill>
          </w14:textFill>
        </w:rPr>
      </w:pPr>
    </w:p>
    <w:p w14:paraId="171AF174">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2D811C6B">
      <w:pPr>
        <w:widowControl/>
        <w:jc w:val="center"/>
        <w:rPr>
          <w:rFonts w:asciiTheme="minorEastAsia" w:hAnsiTheme="minorEastAsia" w:eastAsiaTheme="minorEastAsia"/>
          <w:color w:val="000000" w:themeColor="text1"/>
          <w:highlight w:val="none"/>
          <w14:textFill>
            <w14:solidFill>
              <w14:schemeClr w14:val="tx1"/>
            </w14:solidFill>
          </w14:textFill>
        </w:rPr>
      </w:pPr>
    </w:p>
    <w:p w14:paraId="555EA2D7">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3DDE408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3C16EFA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38A8C76B">
      <w:pPr>
        <w:pStyle w:val="54"/>
        <w:rPr>
          <w:rFonts w:ascii="宋体" w:hAnsi="宋体"/>
          <w:color w:val="000000" w:themeColor="text1"/>
          <w:szCs w:val="21"/>
          <w:highlight w:val="none"/>
          <w14:textFill>
            <w14:solidFill>
              <w14:schemeClr w14:val="tx1"/>
            </w14:solidFill>
          </w14:textFill>
        </w:rPr>
      </w:pPr>
    </w:p>
    <w:p w14:paraId="25E9AA4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E527656">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26DD610">
      <w:pPr>
        <w:pStyle w:val="56"/>
        <w:widowControl/>
        <w:ind w:left="0"/>
        <w:outlineLvl w:val="9"/>
        <w:rPr>
          <w:rFonts w:hint="default" w:cs="宋体"/>
          <w:color w:val="000000" w:themeColor="text1"/>
          <w:highlight w:val="none"/>
          <w14:textFill>
            <w14:solidFill>
              <w14:schemeClr w14:val="tx1"/>
            </w14:solidFill>
          </w14:textFill>
        </w:rPr>
      </w:pPr>
    </w:p>
    <w:p w14:paraId="5D0D7FE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66FA5949">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1BE64744">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41C38C13">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7E00EEE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27D29B5F">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278CEBE5">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46859002">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059A88F7">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3726D20D">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56F0939-33C7-4C20-8F93-821560EB1456}"/>
  </w:font>
  <w:font w:name="黑体">
    <w:panose1 w:val="02010609060101010101"/>
    <w:charset w:val="86"/>
    <w:family w:val="auto"/>
    <w:pitch w:val="default"/>
    <w:sig w:usb0="800002BF" w:usb1="38CF7CFA" w:usb2="00000016" w:usb3="00000000" w:csb0="00040001" w:csb1="00000000"/>
    <w:embedRegular r:id="rId2" w:fontKey="{F9A3B787-6CC5-4DE0-A7AF-9F4E8613043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47A0928D-3B17-4C2D-B751-165507E9AE45}"/>
  </w:font>
  <w:font w:name="仿宋_GB2312">
    <w:altName w:val="仿宋"/>
    <w:panose1 w:val="02010609030101010101"/>
    <w:charset w:val="86"/>
    <w:family w:val="modern"/>
    <w:pitch w:val="default"/>
    <w:sig w:usb0="00000001" w:usb1="080E0000" w:usb2="00000000" w:usb3="00000000" w:csb0="00040000" w:csb1="00000000"/>
    <w:embedRegular r:id="rId4" w:fontKey="{4005BD50-1C5A-4EFC-B9A3-0B9EF8F3C309}"/>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仓耳渔阳体 W05"/>
    <w:panose1 w:val="02020404030301010803"/>
    <w:charset w:val="00"/>
    <w:family w:val="roman"/>
    <w:pitch w:val="default"/>
    <w:sig w:usb0="00000000"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5" w:fontKey="{0D58DBEC-D0F4-463E-950B-2A340D8A562C}"/>
  </w:font>
  <w:font w:name="华文中宋">
    <w:panose1 w:val="02010600040101010101"/>
    <w:charset w:val="86"/>
    <w:family w:val="auto"/>
    <w:pitch w:val="default"/>
    <w:sig w:usb0="00000287" w:usb1="080F0000" w:usb2="00000000" w:usb3="00000000" w:csb0="0004009F" w:csb1="DFD70000"/>
    <w:embedRegular r:id="rId6" w:fontKey="{28CBBE3F-0C62-4E86-A714-797A3D7447CF}"/>
  </w:font>
  <w:font w:name="方正仿宋_GBK">
    <w:panose1 w:val="03000509000000000000"/>
    <w:charset w:val="86"/>
    <w:family w:val="script"/>
    <w:pitch w:val="default"/>
    <w:sig w:usb0="00000001" w:usb1="080E0000" w:usb2="00000000" w:usb3="00000000" w:csb0="00040000" w:csb1="00000000"/>
    <w:embedRegular r:id="rId7" w:fontKey="{422EEA49-5055-4A07-AA2E-4666770DACA7}"/>
  </w:font>
  <w:font w:name="WPSEMBED4">
    <w:panose1 w:val="02010609030101010101"/>
    <w:charset w:val="86"/>
    <w:family w:val="auto"/>
    <w:pitch w:val="default"/>
    <w:sig w:usb0="00000001" w:usb1="080E0000" w:usb2="00000000" w:usb3="00000000" w:csb0="00040000" w:csb1="00000000"/>
  </w:font>
  <w:font w:name="WPSEMBED5">
    <w:panose1 w:val="02010600040101010101"/>
    <w:charset w:val="86"/>
    <w:family w:val="auto"/>
    <w:pitch w:val="default"/>
    <w:sig w:usb0="00000287" w:usb1="080F0000" w:usb2="00000000" w:usb3="00000000" w:csb0="0004009F" w:csb1="DFD70000"/>
  </w:font>
  <w:font w:name="仓耳渔阳体 W05">
    <w:panose1 w:val="02020400000000000000"/>
    <w:charset w:val="80"/>
    <w:family w:val="auto"/>
    <w:pitch w:val="default"/>
    <w:sig w:usb0="80000023" w:usb1="08C1045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1F9F0">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EA9C">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F4FED">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595DB">
    <w:pPr>
      <w:pStyle w:val="17"/>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2993E">
    <w:pPr>
      <w:pStyle w:val="17"/>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9D40">
    <w:pPr>
      <w:pStyle w:val="19"/>
      <w:tabs>
        <w:tab w:val="left" w:pos="600"/>
      </w:tabs>
      <w:jc w:val="left"/>
    </w:pPr>
  </w:p>
  <w:p w14:paraId="1FAA2B5E">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A2B0A">
    <w:pPr>
      <w:pStyle w:val="19"/>
      <w:tabs>
        <w:tab w:val="left" w:pos="600"/>
      </w:tabs>
      <w:jc w:val="left"/>
    </w:pPr>
  </w:p>
  <w:p w14:paraId="0B4176EF">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78122">
    <w:pPr>
      <w:pStyle w:val="19"/>
      <w:tabs>
        <w:tab w:val="left" w:pos="600"/>
      </w:tabs>
      <w:jc w:val="left"/>
    </w:pPr>
  </w:p>
  <w:p w14:paraId="425DA065">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16157"/>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87DC8"/>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1874"/>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15643"/>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4654A"/>
    <w:rsid w:val="009513CF"/>
    <w:rsid w:val="00952CAF"/>
    <w:rsid w:val="009634E8"/>
    <w:rsid w:val="00963C66"/>
    <w:rsid w:val="00964D47"/>
    <w:rsid w:val="00965254"/>
    <w:rsid w:val="009669CA"/>
    <w:rsid w:val="009775B6"/>
    <w:rsid w:val="009900B0"/>
    <w:rsid w:val="009A2FC7"/>
    <w:rsid w:val="009A346C"/>
    <w:rsid w:val="009A4341"/>
    <w:rsid w:val="009A58DB"/>
    <w:rsid w:val="009B0546"/>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C4A23"/>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A6732E"/>
    <w:rsid w:val="01C17885"/>
    <w:rsid w:val="01DA16D0"/>
    <w:rsid w:val="01F80458"/>
    <w:rsid w:val="01F90E90"/>
    <w:rsid w:val="01FD3BF9"/>
    <w:rsid w:val="020531A4"/>
    <w:rsid w:val="02377801"/>
    <w:rsid w:val="02581525"/>
    <w:rsid w:val="025F17DE"/>
    <w:rsid w:val="02A90ADB"/>
    <w:rsid w:val="02AE05FE"/>
    <w:rsid w:val="02BE37DA"/>
    <w:rsid w:val="030663D5"/>
    <w:rsid w:val="030D0562"/>
    <w:rsid w:val="031C6EE6"/>
    <w:rsid w:val="032003AB"/>
    <w:rsid w:val="03330190"/>
    <w:rsid w:val="034E2FBC"/>
    <w:rsid w:val="03B14776"/>
    <w:rsid w:val="03B50F2A"/>
    <w:rsid w:val="03BD74F0"/>
    <w:rsid w:val="040B19A3"/>
    <w:rsid w:val="044010AF"/>
    <w:rsid w:val="04527DBF"/>
    <w:rsid w:val="045B6AA5"/>
    <w:rsid w:val="045B6EE4"/>
    <w:rsid w:val="04665625"/>
    <w:rsid w:val="047F420A"/>
    <w:rsid w:val="04BF763A"/>
    <w:rsid w:val="04EC14EE"/>
    <w:rsid w:val="05287D98"/>
    <w:rsid w:val="052C01A3"/>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935C2F"/>
    <w:rsid w:val="0798102F"/>
    <w:rsid w:val="07BE444A"/>
    <w:rsid w:val="07F11C47"/>
    <w:rsid w:val="07FA76BE"/>
    <w:rsid w:val="08002443"/>
    <w:rsid w:val="086E55FF"/>
    <w:rsid w:val="087A48E9"/>
    <w:rsid w:val="08A1146A"/>
    <w:rsid w:val="08F85810"/>
    <w:rsid w:val="08FB5639"/>
    <w:rsid w:val="09263180"/>
    <w:rsid w:val="09530E28"/>
    <w:rsid w:val="09EA6F07"/>
    <w:rsid w:val="09F41B3F"/>
    <w:rsid w:val="0A165F4E"/>
    <w:rsid w:val="0A1F20B3"/>
    <w:rsid w:val="0A207E53"/>
    <w:rsid w:val="0A5C592B"/>
    <w:rsid w:val="0A5D1DCF"/>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B4198C"/>
    <w:rsid w:val="0BC52B35"/>
    <w:rsid w:val="0BC67500"/>
    <w:rsid w:val="0BD55995"/>
    <w:rsid w:val="0C122745"/>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F01A2"/>
    <w:rsid w:val="0DCA7A69"/>
    <w:rsid w:val="0DDE2181"/>
    <w:rsid w:val="0DE1042A"/>
    <w:rsid w:val="0DEF6259"/>
    <w:rsid w:val="0DFA69C4"/>
    <w:rsid w:val="0E005C19"/>
    <w:rsid w:val="0E120725"/>
    <w:rsid w:val="0E383160"/>
    <w:rsid w:val="0E39220B"/>
    <w:rsid w:val="0E462B7A"/>
    <w:rsid w:val="0E5E7992"/>
    <w:rsid w:val="0E5F3180"/>
    <w:rsid w:val="0E7D6595"/>
    <w:rsid w:val="0E9E6512"/>
    <w:rsid w:val="0EA943DF"/>
    <w:rsid w:val="0EAF24CD"/>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1016361E"/>
    <w:rsid w:val="102962AF"/>
    <w:rsid w:val="10AF4A06"/>
    <w:rsid w:val="10D65287"/>
    <w:rsid w:val="10DA1C06"/>
    <w:rsid w:val="10F9290F"/>
    <w:rsid w:val="11331F4A"/>
    <w:rsid w:val="113676AF"/>
    <w:rsid w:val="113F3D1B"/>
    <w:rsid w:val="11513D10"/>
    <w:rsid w:val="11567963"/>
    <w:rsid w:val="116D5993"/>
    <w:rsid w:val="11867E5D"/>
    <w:rsid w:val="119517FA"/>
    <w:rsid w:val="119F43A3"/>
    <w:rsid w:val="11FC011F"/>
    <w:rsid w:val="123218A4"/>
    <w:rsid w:val="12597320"/>
    <w:rsid w:val="128433EB"/>
    <w:rsid w:val="12880247"/>
    <w:rsid w:val="128B5D17"/>
    <w:rsid w:val="1292638E"/>
    <w:rsid w:val="1295044F"/>
    <w:rsid w:val="12A3059B"/>
    <w:rsid w:val="12C25B71"/>
    <w:rsid w:val="12E60488"/>
    <w:rsid w:val="130361BC"/>
    <w:rsid w:val="130628D8"/>
    <w:rsid w:val="13206B01"/>
    <w:rsid w:val="13294F44"/>
    <w:rsid w:val="134C3FA9"/>
    <w:rsid w:val="137B190B"/>
    <w:rsid w:val="13C37816"/>
    <w:rsid w:val="13D87344"/>
    <w:rsid w:val="13DF4ACA"/>
    <w:rsid w:val="13EF22C9"/>
    <w:rsid w:val="141860EE"/>
    <w:rsid w:val="14333A20"/>
    <w:rsid w:val="143F0888"/>
    <w:rsid w:val="149F6E81"/>
    <w:rsid w:val="14AB2659"/>
    <w:rsid w:val="14AD3BD1"/>
    <w:rsid w:val="14B27E94"/>
    <w:rsid w:val="14C8795A"/>
    <w:rsid w:val="15371BC6"/>
    <w:rsid w:val="15514CBB"/>
    <w:rsid w:val="15B036FB"/>
    <w:rsid w:val="15BD3500"/>
    <w:rsid w:val="15C72DBA"/>
    <w:rsid w:val="15C9591F"/>
    <w:rsid w:val="15F76776"/>
    <w:rsid w:val="160E7BE2"/>
    <w:rsid w:val="165247B2"/>
    <w:rsid w:val="16595450"/>
    <w:rsid w:val="166837BB"/>
    <w:rsid w:val="167177C6"/>
    <w:rsid w:val="16792A40"/>
    <w:rsid w:val="1684735A"/>
    <w:rsid w:val="16987C12"/>
    <w:rsid w:val="169D3553"/>
    <w:rsid w:val="16B30761"/>
    <w:rsid w:val="16D5360C"/>
    <w:rsid w:val="16E07EAB"/>
    <w:rsid w:val="17005731"/>
    <w:rsid w:val="17047E69"/>
    <w:rsid w:val="17067369"/>
    <w:rsid w:val="171C6B6E"/>
    <w:rsid w:val="173F12FA"/>
    <w:rsid w:val="176A79A2"/>
    <w:rsid w:val="178C5AA1"/>
    <w:rsid w:val="17935CA0"/>
    <w:rsid w:val="17BD5936"/>
    <w:rsid w:val="17D85C21"/>
    <w:rsid w:val="17EE7015"/>
    <w:rsid w:val="17F43539"/>
    <w:rsid w:val="17FD6785"/>
    <w:rsid w:val="17FE48E7"/>
    <w:rsid w:val="184E377C"/>
    <w:rsid w:val="185D743E"/>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73463"/>
    <w:rsid w:val="19EB474A"/>
    <w:rsid w:val="19F93FF6"/>
    <w:rsid w:val="1A02204B"/>
    <w:rsid w:val="1A082499"/>
    <w:rsid w:val="1A262A10"/>
    <w:rsid w:val="1A3E50EB"/>
    <w:rsid w:val="1A403A9D"/>
    <w:rsid w:val="1A645E3B"/>
    <w:rsid w:val="1A9E4686"/>
    <w:rsid w:val="1AB66CBD"/>
    <w:rsid w:val="1AD115D5"/>
    <w:rsid w:val="1AF916A0"/>
    <w:rsid w:val="1B0C0358"/>
    <w:rsid w:val="1B20049C"/>
    <w:rsid w:val="1B2B07C0"/>
    <w:rsid w:val="1B3C6DE7"/>
    <w:rsid w:val="1B4A0C0E"/>
    <w:rsid w:val="1B7533B8"/>
    <w:rsid w:val="1BAE60D9"/>
    <w:rsid w:val="1BB57FE7"/>
    <w:rsid w:val="1BBC08B6"/>
    <w:rsid w:val="1BDB3B61"/>
    <w:rsid w:val="1BFA5832"/>
    <w:rsid w:val="1C062DD8"/>
    <w:rsid w:val="1C211D21"/>
    <w:rsid w:val="1C284DFB"/>
    <w:rsid w:val="1C2A2A9C"/>
    <w:rsid w:val="1C2E35CB"/>
    <w:rsid w:val="1C33473D"/>
    <w:rsid w:val="1C485D0F"/>
    <w:rsid w:val="1C5172BA"/>
    <w:rsid w:val="1C5B0EC1"/>
    <w:rsid w:val="1C713BDD"/>
    <w:rsid w:val="1C767B21"/>
    <w:rsid w:val="1CA82BA5"/>
    <w:rsid w:val="1CD0505D"/>
    <w:rsid w:val="1D13631D"/>
    <w:rsid w:val="1D300C7D"/>
    <w:rsid w:val="1D636B59"/>
    <w:rsid w:val="1D7027C7"/>
    <w:rsid w:val="1D807E56"/>
    <w:rsid w:val="1D8334A3"/>
    <w:rsid w:val="1D927B8A"/>
    <w:rsid w:val="1DB92157"/>
    <w:rsid w:val="1DCF66E8"/>
    <w:rsid w:val="1DDF7A40"/>
    <w:rsid w:val="1DF33169"/>
    <w:rsid w:val="1E0872DE"/>
    <w:rsid w:val="1E217ADA"/>
    <w:rsid w:val="1E3D5BAC"/>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5B4440"/>
    <w:rsid w:val="20612A06"/>
    <w:rsid w:val="20661027"/>
    <w:rsid w:val="20803CC9"/>
    <w:rsid w:val="20832566"/>
    <w:rsid w:val="20907F95"/>
    <w:rsid w:val="209354CA"/>
    <w:rsid w:val="20BC2B6B"/>
    <w:rsid w:val="20F52A7A"/>
    <w:rsid w:val="211B7774"/>
    <w:rsid w:val="211D660F"/>
    <w:rsid w:val="21322727"/>
    <w:rsid w:val="213E02B4"/>
    <w:rsid w:val="21535023"/>
    <w:rsid w:val="21D97B35"/>
    <w:rsid w:val="21E87D78"/>
    <w:rsid w:val="2203115E"/>
    <w:rsid w:val="22103493"/>
    <w:rsid w:val="221E5211"/>
    <w:rsid w:val="22366803"/>
    <w:rsid w:val="22457691"/>
    <w:rsid w:val="2271479E"/>
    <w:rsid w:val="22720A33"/>
    <w:rsid w:val="22720D9E"/>
    <w:rsid w:val="227B4FC5"/>
    <w:rsid w:val="22851A6B"/>
    <w:rsid w:val="22E948D4"/>
    <w:rsid w:val="23305E7B"/>
    <w:rsid w:val="233C481F"/>
    <w:rsid w:val="235B157F"/>
    <w:rsid w:val="235B641F"/>
    <w:rsid w:val="23653140"/>
    <w:rsid w:val="2400212D"/>
    <w:rsid w:val="24177638"/>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479E"/>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B81DC5"/>
    <w:rsid w:val="27BE1357"/>
    <w:rsid w:val="27DE3343"/>
    <w:rsid w:val="27F86043"/>
    <w:rsid w:val="28327F9F"/>
    <w:rsid w:val="28A04599"/>
    <w:rsid w:val="290851A4"/>
    <w:rsid w:val="29260107"/>
    <w:rsid w:val="294018B2"/>
    <w:rsid w:val="294066EC"/>
    <w:rsid w:val="29571049"/>
    <w:rsid w:val="29632A89"/>
    <w:rsid w:val="297B150D"/>
    <w:rsid w:val="29AA4FC9"/>
    <w:rsid w:val="29C05606"/>
    <w:rsid w:val="29C56BF1"/>
    <w:rsid w:val="29F11912"/>
    <w:rsid w:val="29F700B4"/>
    <w:rsid w:val="2A193E18"/>
    <w:rsid w:val="2A2C0A1E"/>
    <w:rsid w:val="2A5E32CD"/>
    <w:rsid w:val="2A8B022C"/>
    <w:rsid w:val="2ACF47A7"/>
    <w:rsid w:val="2AF61A56"/>
    <w:rsid w:val="2B216024"/>
    <w:rsid w:val="2B3202B6"/>
    <w:rsid w:val="2B597CB8"/>
    <w:rsid w:val="2B9E147E"/>
    <w:rsid w:val="2BA02F82"/>
    <w:rsid w:val="2BA87B52"/>
    <w:rsid w:val="2BB4516F"/>
    <w:rsid w:val="2BD575BF"/>
    <w:rsid w:val="2C0E5542"/>
    <w:rsid w:val="2C417D1E"/>
    <w:rsid w:val="2C723060"/>
    <w:rsid w:val="2C786108"/>
    <w:rsid w:val="2C8E3C12"/>
    <w:rsid w:val="2D134627"/>
    <w:rsid w:val="2D2A56E9"/>
    <w:rsid w:val="2D4F15F3"/>
    <w:rsid w:val="2D5E2B72"/>
    <w:rsid w:val="2DC16410"/>
    <w:rsid w:val="2DC529D9"/>
    <w:rsid w:val="2E1B251B"/>
    <w:rsid w:val="2E240F9E"/>
    <w:rsid w:val="2E412F8B"/>
    <w:rsid w:val="2E582195"/>
    <w:rsid w:val="2E755C75"/>
    <w:rsid w:val="2E864BA1"/>
    <w:rsid w:val="2E8D60F4"/>
    <w:rsid w:val="2EA471C7"/>
    <w:rsid w:val="2EBB2FC2"/>
    <w:rsid w:val="2EDF0755"/>
    <w:rsid w:val="2F440825"/>
    <w:rsid w:val="2F49576C"/>
    <w:rsid w:val="2F495FF8"/>
    <w:rsid w:val="2F4D7116"/>
    <w:rsid w:val="2F4F58DB"/>
    <w:rsid w:val="2F5C1DA5"/>
    <w:rsid w:val="2F8530AA"/>
    <w:rsid w:val="2FA774C5"/>
    <w:rsid w:val="2FD63262"/>
    <w:rsid w:val="2FDA265A"/>
    <w:rsid w:val="2FEA4507"/>
    <w:rsid w:val="2FF73193"/>
    <w:rsid w:val="30010B15"/>
    <w:rsid w:val="300264A9"/>
    <w:rsid w:val="302F291A"/>
    <w:rsid w:val="302F4622"/>
    <w:rsid w:val="30601421"/>
    <w:rsid w:val="30665EBF"/>
    <w:rsid w:val="30B6355D"/>
    <w:rsid w:val="30B8300C"/>
    <w:rsid w:val="30C365CE"/>
    <w:rsid w:val="30E0222B"/>
    <w:rsid w:val="30EB33E1"/>
    <w:rsid w:val="30EF5A7F"/>
    <w:rsid w:val="30F42A4E"/>
    <w:rsid w:val="31035DBC"/>
    <w:rsid w:val="313750BC"/>
    <w:rsid w:val="315471D8"/>
    <w:rsid w:val="316000FD"/>
    <w:rsid w:val="316118F5"/>
    <w:rsid w:val="31CA749A"/>
    <w:rsid w:val="31DF2BF7"/>
    <w:rsid w:val="31E53A14"/>
    <w:rsid w:val="31E74F8D"/>
    <w:rsid w:val="31EF16B4"/>
    <w:rsid w:val="31F4315B"/>
    <w:rsid w:val="31FE7144"/>
    <w:rsid w:val="32012140"/>
    <w:rsid w:val="321B1AA4"/>
    <w:rsid w:val="322E543B"/>
    <w:rsid w:val="323D7021"/>
    <w:rsid w:val="325A6A4C"/>
    <w:rsid w:val="325B6344"/>
    <w:rsid w:val="32713287"/>
    <w:rsid w:val="32B22ACE"/>
    <w:rsid w:val="32C5567E"/>
    <w:rsid w:val="32CE4D68"/>
    <w:rsid w:val="33022C64"/>
    <w:rsid w:val="33294694"/>
    <w:rsid w:val="33436374"/>
    <w:rsid w:val="33457D66"/>
    <w:rsid w:val="337B1B66"/>
    <w:rsid w:val="337D00C3"/>
    <w:rsid w:val="3381021E"/>
    <w:rsid w:val="33864FA4"/>
    <w:rsid w:val="33865643"/>
    <w:rsid w:val="33955886"/>
    <w:rsid w:val="33C61EE3"/>
    <w:rsid w:val="33E22AAC"/>
    <w:rsid w:val="33FE342B"/>
    <w:rsid w:val="34006CB9"/>
    <w:rsid w:val="34106FC2"/>
    <w:rsid w:val="34272982"/>
    <w:rsid w:val="343C79F1"/>
    <w:rsid w:val="3460797A"/>
    <w:rsid w:val="34A73AC3"/>
    <w:rsid w:val="34B32E6D"/>
    <w:rsid w:val="34C24459"/>
    <w:rsid w:val="34D75F6F"/>
    <w:rsid w:val="34F1077B"/>
    <w:rsid w:val="3509393A"/>
    <w:rsid w:val="35273FB7"/>
    <w:rsid w:val="35305866"/>
    <w:rsid w:val="355F2BEC"/>
    <w:rsid w:val="356A2A1B"/>
    <w:rsid w:val="356F5461"/>
    <w:rsid w:val="358A08C4"/>
    <w:rsid w:val="359F7CB0"/>
    <w:rsid w:val="35A0363F"/>
    <w:rsid w:val="35CB558F"/>
    <w:rsid w:val="35DE3514"/>
    <w:rsid w:val="35F5260C"/>
    <w:rsid w:val="361B561A"/>
    <w:rsid w:val="362A0508"/>
    <w:rsid w:val="36387FA3"/>
    <w:rsid w:val="36410A9D"/>
    <w:rsid w:val="364A067C"/>
    <w:rsid w:val="36866C5C"/>
    <w:rsid w:val="368B05D8"/>
    <w:rsid w:val="36A72487"/>
    <w:rsid w:val="36BE6EA2"/>
    <w:rsid w:val="36C56482"/>
    <w:rsid w:val="36F54FB9"/>
    <w:rsid w:val="374E54C3"/>
    <w:rsid w:val="375533C0"/>
    <w:rsid w:val="37590ECC"/>
    <w:rsid w:val="375F68D7"/>
    <w:rsid w:val="37623340"/>
    <w:rsid w:val="37C30C14"/>
    <w:rsid w:val="37E343EC"/>
    <w:rsid w:val="37E8067A"/>
    <w:rsid w:val="37EA49D8"/>
    <w:rsid w:val="37EF2844"/>
    <w:rsid w:val="37FF0384"/>
    <w:rsid w:val="38175AE8"/>
    <w:rsid w:val="38282656"/>
    <w:rsid w:val="38401D3E"/>
    <w:rsid w:val="38417D8A"/>
    <w:rsid w:val="38444167"/>
    <w:rsid w:val="3864228A"/>
    <w:rsid w:val="38944DBC"/>
    <w:rsid w:val="38CE1966"/>
    <w:rsid w:val="3914724D"/>
    <w:rsid w:val="39671352"/>
    <w:rsid w:val="397462A5"/>
    <w:rsid w:val="398638AA"/>
    <w:rsid w:val="39891BA8"/>
    <w:rsid w:val="39A14A8C"/>
    <w:rsid w:val="39B60304"/>
    <w:rsid w:val="39D3299A"/>
    <w:rsid w:val="39DE07C1"/>
    <w:rsid w:val="3A0C34DF"/>
    <w:rsid w:val="3A1D061C"/>
    <w:rsid w:val="3A306308"/>
    <w:rsid w:val="3A650FDF"/>
    <w:rsid w:val="3A7B6A1B"/>
    <w:rsid w:val="3A8229D4"/>
    <w:rsid w:val="3A947B69"/>
    <w:rsid w:val="3A955C05"/>
    <w:rsid w:val="3A96552E"/>
    <w:rsid w:val="3AB008FA"/>
    <w:rsid w:val="3AE96BE3"/>
    <w:rsid w:val="3AF24DD9"/>
    <w:rsid w:val="3B1F5D8D"/>
    <w:rsid w:val="3B32181A"/>
    <w:rsid w:val="3B677916"/>
    <w:rsid w:val="3BC05FB2"/>
    <w:rsid w:val="3BCD6080"/>
    <w:rsid w:val="3BFC2946"/>
    <w:rsid w:val="3C0161AE"/>
    <w:rsid w:val="3C017DF2"/>
    <w:rsid w:val="3C017F5D"/>
    <w:rsid w:val="3C0E1993"/>
    <w:rsid w:val="3C1A7A70"/>
    <w:rsid w:val="3C2D6FA3"/>
    <w:rsid w:val="3C430FA0"/>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1622"/>
    <w:rsid w:val="3D7A1A73"/>
    <w:rsid w:val="3D9A4248"/>
    <w:rsid w:val="3D9A6CBA"/>
    <w:rsid w:val="3DB64500"/>
    <w:rsid w:val="3DC254CA"/>
    <w:rsid w:val="3DD937EB"/>
    <w:rsid w:val="3E246184"/>
    <w:rsid w:val="3E3E7246"/>
    <w:rsid w:val="3E573E64"/>
    <w:rsid w:val="3E6574CC"/>
    <w:rsid w:val="3F473ED8"/>
    <w:rsid w:val="3F6031EC"/>
    <w:rsid w:val="3F620D12"/>
    <w:rsid w:val="3F7B3236"/>
    <w:rsid w:val="3F7D78FA"/>
    <w:rsid w:val="3F852C53"/>
    <w:rsid w:val="3FB42307"/>
    <w:rsid w:val="3FCA42B2"/>
    <w:rsid w:val="401D732F"/>
    <w:rsid w:val="40C768AC"/>
    <w:rsid w:val="40D64646"/>
    <w:rsid w:val="40D64B0A"/>
    <w:rsid w:val="40F7192E"/>
    <w:rsid w:val="410A78B3"/>
    <w:rsid w:val="411C75E7"/>
    <w:rsid w:val="41210759"/>
    <w:rsid w:val="413966E6"/>
    <w:rsid w:val="4175699C"/>
    <w:rsid w:val="41A00362"/>
    <w:rsid w:val="41A6488F"/>
    <w:rsid w:val="41B166E0"/>
    <w:rsid w:val="41C72E85"/>
    <w:rsid w:val="41CD0868"/>
    <w:rsid w:val="41E75F55"/>
    <w:rsid w:val="41FB28C1"/>
    <w:rsid w:val="424961B9"/>
    <w:rsid w:val="42DA60A2"/>
    <w:rsid w:val="42E3216A"/>
    <w:rsid w:val="43227A1B"/>
    <w:rsid w:val="434C100C"/>
    <w:rsid w:val="43525F3A"/>
    <w:rsid w:val="4353334F"/>
    <w:rsid w:val="43654427"/>
    <w:rsid w:val="4370502C"/>
    <w:rsid w:val="43B43B06"/>
    <w:rsid w:val="43BC4CB6"/>
    <w:rsid w:val="43F35365"/>
    <w:rsid w:val="441A605F"/>
    <w:rsid w:val="44221C29"/>
    <w:rsid w:val="444F04BE"/>
    <w:rsid w:val="44815866"/>
    <w:rsid w:val="448533EA"/>
    <w:rsid w:val="44A82ED3"/>
    <w:rsid w:val="44B53FC2"/>
    <w:rsid w:val="44B60F50"/>
    <w:rsid w:val="44C85ABB"/>
    <w:rsid w:val="44CB47C5"/>
    <w:rsid w:val="44D10724"/>
    <w:rsid w:val="44DB4CDE"/>
    <w:rsid w:val="44E1178C"/>
    <w:rsid w:val="4558682B"/>
    <w:rsid w:val="455F0C25"/>
    <w:rsid w:val="456C0292"/>
    <w:rsid w:val="45AA19D8"/>
    <w:rsid w:val="45C45F29"/>
    <w:rsid w:val="45F12775"/>
    <w:rsid w:val="45F56F89"/>
    <w:rsid w:val="460E0CC4"/>
    <w:rsid w:val="46410A2B"/>
    <w:rsid w:val="466730B2"/>
    <w:rsid w:val="46C959D4"/>
    <w:rsid w:val="46D52711"/>
    <w:rsid w:val="47060B1D"/>
    <w:rsid w:val="474D674C"/>
    <w:rsid w:val="47633879"/>
    <w:rsid w:val="476870E2"/>
    <w:rsid w:val="47C47EC9"/>
    <w:rsid w:val="47C7784B"/>
    <w:rsid w:val="47ED4D91"/>
    <w:rsid w:val="48145D83"/>
    <w:rsid w:val="481728B6"/>
    <w:rsid w:val="482639F5"/>
    <w:rsid w:val="48537D67"/>
    <w:rsid w:val="4864156E"/>
    <w:rsid w:val="48754411"/>
    <w:rsid w:val="48AB5A85"/>
    <w:rsid w:val="48C7608A"/>
    <w:rsid w:val="48D47E66"/>
    <w:rsid w:val="49042076"/>
    <w:rsid w:val="492D4827"/>
    <w:rsid w:val="499E6DEB"/>
    <w:rsid w:val="49CF3448"/>
    <w:rsid w:val="49D623D1"/>
    <w:rsid w:val="4A0A510F"/>
    <w:rsid w:val="4A235B57"/>
    <w:rsid w:val="4A2A4B22"/>
    <w:rsid w:val="4A372676"/>
    <w:rsid w:val="4A4A38D3"/>
    <w:rsid w:val="4A4E14F8"/>
    <w:rsid w:val="4A6E0EBA"/>
    <w:rsid w:val="4A9A005B"/>
    <w:rsid w:val="4AC070F1"/>
    <w:rsid w:val="4AC27DA8"/>
    <w:rsid w:val="4B03281C"/>
    <w:rsid w:val="4B0C3E56"/>
    <w:rsid w:val="4B17661E"/>
    <w:rsid w:val="4B1F0AA3"/>
    <w:rsid w:val="4B785B6A"/>
    <w:rsid w:val="4B887D52"/>
    <w:rsid w:val="4B8B1A9F"/>
    <w:rsid w:val="4BC94A7A"/>
    <w:rsid w:val="4BCB7C3F"/>
    <w:rsid w:val="4BCD7E5B"/>
    <w:rsid w:val="4BD11CE8"/>
    <w:rsid w:val="4C455C43"/>
    <w:rsid w:val="4C545E87"/>
    <w:rsid w:val="4C5F6A98"/>
    <w:rsid w:val="4C810E93"/>
    <w:rsid w:val="4C9A61E3"/>
    <w:rsid w:val="4CBD7515"/>
    <w:rsid w:val="4CDE46F5"/>
    <w:rsid w:val="4CEA72F7"/>
    <w:rsid w:val="4D051315"/>
    <w:rsid w:val="4D155616"/>
    <w:rsid w:val="4D33390E"/>
    <w:rsid w:val="4D493511"/>
    <w:rsid w:val="4D7D140D"/>
    <w:rsid w:val="4D8367CC"/>
    <w:rsid w:val="4D9E7067"/>
    <w:rsid w:val="4DAD243D"/>
    <w:rsid w:val="4DC808DA"/>
    <w:rsid w:val="4DF802A8"/>
    <w:rsid w:val="4E204CBE"/>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E657C"/>
    <w:rsid w:val="51635AEC"/>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CF270B"/>
    <w:rsid w:val="52DC3EA3"/>
    <w:rsid w:val="52F757BE"/>
    <w:rsid w:val="530435E9"/>
    <w:rsid w:val="531E6426"/>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AD082A"/>
    <w:rsid w:val="550D751A"/>
    <w:rsid w:val="554B7562"/>
    <w:rsid w:val="557D4AFD"/>
    <w:rsid w:val="558A0B6B"/>
    <w:rsid w:val="55947B1E"/>
    <w:rsid w:val="55A345CB"/>
    <w:rsid w:val="55A62060"/>
    <w:rsid w:val="55B66725"/>
    <w:rsid w:val="55BF57CF"/>
    <w:rsid w:val="55CC4CE0"/>
    <w:rsid w:val="55F83D27"/>
    <w:rsid w:val="55FE181C"/>
    <w:rsid w:val="56085E8D"/>
    <w:rsid w:val="561B45B6"/>
    <w:rsid w:val="564477C4"/>
    <w:rsid w:val="5670133B"/>
    <w:rsid w:val="56856B95"/>
    <w:rsid w:val="56977C61"/>
    <w:rsid w:val="56B440F1"/>
    <w:rsid w:val="56C76644"/>
    <w:rsid w:val="57014E5D"/>
    <w:rsid w:val="57064221"/>
    <w:rsid w:val="570D1A54"/>
    <w:rsid w:val="570F1328"/>
    <w:rsid w:val="572C58C2"/>
    <w:rsid w:val="572D56FC"/>
    <w:rsid w:val="574D1E50"/>
    <w:rsid w:val="575E405D"/>
    <w:rsid w:val="576724ED"/>
    <w:rsid w:val="57803B24"/>
    <w:rsid w:val="57D15BE8"/>
    <w:rsid w:val="57DD3759"/>
    <w:rsid w:val="581715A8"/>
    <w:rsid w:val="58381016"/>
    <w:rsid w:val="585D494D"/>
    <w:rsid w:val="5872498F"/>
    <w:rsid w:val="589917F1"/>
    <w:rsid w:val="58A30853"/>
    <w:rsid w:val="58B20EEC"/>
    <w:rsid w:val="58B42ACF"/>
    <w:rsid w:val="58C34500"/>
    <w:rsid w:val="58E81E30"/>
    <w:rsid w:val="58F15EA1"/>
    <w:rsid w:val="5919342E"/>
    <w:rsid w:val="593B4656"/>
    <w:rsid w:val="59492892"/>
    <w:rsid w:val="594B28BB"/>
    <w:rsid w:val="59555B2C"/>
    <w:rsid w:val="59556B02"/>
    <w:rsid w:val="59715A31"/>
    <w:rsid w:val="5980650D"/>
    <w:rsid w:val="59E545C2"/>
    <w:rsid w:val="5A07236A"/>
    <w:rsid w:val="5A0B6D6A"/>
    <w:rsid w:val="5A3966BC"/>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685559"/>
    <w:rsid w:val="5B743E4F"/>
    <w:rsid w:val="5BE92602"/>
    <w:rsid w:val="5C157F52"/>
    <w:rsid w:val="5C2018E1"/>
    <w:rsid w:val="5C550BA8"/>
    <w:rsid w:val="5C676D0D"/>
    <w:rsid w:val="5C6B34A4"/>
    <w:rsid w:val="5C8005D2"/>
    <w:rsid w:val="5C8475DE"/>
    <w:rsid w:val="5C9C0AF2"/>
    <w:rsid w:val="5CA274FD"/>
    <w:rsid w:val="5CB5392F"/>
    <w:rsid w:val="5CD437AF"/>
    <w:rsid w:val="5CF51C8D"/>
    <w:rsid w:val="5D007C7D"/>
    <w:rsid w:val="5D505750"/>
    <w:rsid w:val="5D7A11A8"/>
    <w:rsid w:val="5D890602"/>
    <w:rsid w:val="5DA0257B"/>
    <w:rsid w:val="5DC42740"/>
    <w:rsid w:val="5DCB710B"/>
    <w:rsid w:val="5E281E41"/>
    <w:rsid w:val="5E785A05"/>
    <w:rsid w:val="5E897C12"/>
    <w:rsid w:val="5EC10F9E"/>
    <w:rsid w:val="5EDF3A4E"/>
    <w:rsid w:val="5EF40C46"/>
    <w:rsid w:val="5EF84D97"/>
    <w:rsid w:val="5F1272F5"/>
    <w:rsid w:val="5F264104"/>
    <w:rsid w:val="5F3C6491"/>
    <w:rsid w:val="5F50072F"/>
    <w:rsid w:val="5F8403D9"/>
    <w:rsid w:val="5FA345E7"/>
    <w:rsid w:val="5FB40BD5"/>
    <w:rsid w:val="5FBF2ADD"/>
    <w:rsid w:val="602120CC"/>
    <w:rsid w:val="604F169B"/>
    <w:rsid w:val="605D58D7"/>
    <w:rsid w:val="607B3852"/>
    <w:rsid w:val="608A36C4"/>
    <w:rsid w:val="60BA0556"/>
    <w:rsid w:val="60D37AAA"/>
    <w:rsid w:val="61002717"/>
    <w:rsid w:val="610E2650"/>
    <w:rsid w:val="61262629"/>
    <w:rsid w:val="61443DE8"/>
    <w:rsid w:val="61510522"/>
    <w:rsid w:val="61587D6F"/>
    <w:rsid w:val="61764943"/>
    <w:rsid w:val="618E553F"/>
    <w:rsid w:val="61AC6801"/>
    <w:rsid w:val="61B03918"/>
    <w:rsid w:val="61B80D62"/>
    <w:rsid w:val="623946AB"/>
    <w:rsid w:val="62554DF2"/>
    <w:rsid w:val="62574CA2"/>
    <w:rsid w:val="626A7D5A"/>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91E34"/>
    <w:rsid w:val="646714E1"/>
    <w:rsid w:val="64854876"/>
    <w:rsid w:val="64AC28AC"/>
    <w:rsid w:val="64CC32C3"/>
    <w:rsid w:val="64D14B54"/>
    <w:rsid w:val="64D25170"/>
    <w:rsid w:val="64D81563"/>
    <w:rsid w:val="64EA656E"/>
    <w:rsid w:val="64F8178D"/>
    <w:rsid w:val="650F4EF0"/>
    <w:rsid w:val="65356BB1"/>
    <w:rsid w:val="653B14C4"/>
    <w:rsid w:val="65CB33EC"/>
    <w:rsid w:val="65D06126"/>
    <w:rsid w:val="660B1854"/>
    <w:rsid w:val="66127E06"/>
    <w:rsid w:val="662A0A44"/>
    <w:rsid w:val="662F5543"/>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83798"/>
    <w:rsid w:val="67996B23"/>
    <w:rsid w:val="68121DED"/>
    <w:rsid w:val="683A01CF"/>
    <w:rsid w:val="684150B9"/>
    <w:rsid w:val="685017A0"/>
    <w:rsid w:val="6861575B"/>
    <w:rsid w:val="687C7414"/>
    <w:rsid w:val="68AB6CFB"/>
    <w:rsid w:val="68B040A0"/>
    <w:rsid w:val="68EF4B15"/>
    <w:rsid w:val="693D1D24"/>
    <w:rsid w:val="694E3C0F"/>
    <w:rsid w:val="695C4910"/>
    <w:rsid w:val="696C43B8"/>
    <w:rsid w:val="69716A98"/>
    <w:rsid w:val="697414BE"/>
    <w:rsid w:val="697B1781"/>
    <w:rsid w:val="69B57F1B"/>
    <w:rsid w:val="69B70C13"/>
    <w:rsid w:val="69C836F6"/>
    <w:rsid w:val="69DD7064"/>
    <w:rsid w:val="69E77E4D"/>
    <w:rsid w:val="69F50851"/>
    <w:rsid w:val="6A032394"/>
    <w:rsid w:val="6A0B3BD1"/>
    <w:rsid w:val="6A3824EC"/>
    <w:rsid w:val="6A700594"/>
    <w:rsid w:val="6A856AFE"/>
    <w:rsid w:val="6ABB67D3"/>
    <w:rsid w:val="6B0625EA"/>
    <w:rsid w:val="6B3233DF"/>
    <w:rsid w:val="6B463A66"/>
    <w:rsid w:val="6B475596"/>
    <w:rsid w:val="6B4C44A1"/>
    <w:rsid w:val="6B6138D7"/>
    <w:rsid w:val="6B707B2D"/>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F1F81"/>
    <w:rsid w:val="6DAA462E"/>
    <w:rsid w:val="6DAF6F69"/>
    <w:rsid w:val="6DC1541F"/>
    <w:rsid w:val="6DEE0AAA"/>
    <w:rsid w:val="6E094833"/>
    <w:rsid w:val="6E475B3F"/>
    <w:rsid w:val="6E4A5DE9"/>
    <w:rsid w:val="6E4B6C92"/>
    <w:rsid w:val="6E8D0C04"/>
    <w:rsid w:val="6E9310B7"/>
    <w:rsid w:val="6EBC7B8F"/>
    <w:rsid w:val="6ED90CE1"/>
    <w:rsid w:val="6F1468E1"/>
    <w:rsid w:val="6F3068CA"/>
    <w:rsid w:val="6FBC5139"/>
    <w:rsid w:val="6FBC771B"/>
    <w:rsid w:val="70074E3A"/>
    <w:rsid w:val="701557A9"/>
    <w:rsid w:val="701A2428"/>
    <w:rsid w:val="703A5166"/>
    <w:rsid w:val="703B1A58"/>
    <w:rsid w:val="703B4C2E"/>
    <w:rsid w:val="703C2DB9"/>
    <w:rsid w:val="70482DCD"/>
    <w:rsid w:val="70687570"/>
    <w:rsid w:val="707B75D6"/>
    <w:rsid w:val="70867F63"/>
    <w:rsid w:val="716259BD"/>
    <w:rsid w:val="716A38D3"/>
    <w:rsid w:val="716F7B4F"/>
    <w:rsid w:val="71713FF1"/>
    <w:rsid w:val="718A7AD1"/>
    <w:rsid w:val="71B16BB6"/>
    <w:rsid w:val="71C60C68"/>
    <w:rsid w:val="72053772"/>
    <w:rsid w:val="721B6FB3"/>
    <w:rsid w:val="72203F91"/>
    <w:rsid w:val="723344DB"/>
    <w:rsid w:val="723659A2"/>
    <w:rsid w:val="728E1843"/>
    <w:rsid w:val="729B666C"/>
    <w:rsid w:val="729D5B71"/>
    <w:rsid w:val="729F57FE"/>
    <w:rsid w:val="72A50E51"/>
    <w:rsid w:val="72BC22AC"/>
    <w:rsid w:val="731D44A6"/>
    <w:rsid w:val="731E21D2"/>
    <w:rsid w:val="73322583"/>
    <w:rsid w:val="73667774"/>
    <w:rsid w:val="736769C7"/>
    <w:rsid w:val="737954EF"/>
    <w:rsid w:val="73935567"/>
    <w:rsid w:val="73972979"/>
    <w:rsid w:val="73B27644"/>
    <w:rsid w:val="73D56FFD"/>
    <w:rsid w:val="73F54672"/>
    <w:rsid w:val="74022FF8"/>
    <w:rsid w:val="74400593"/>
    <w:rsid w:val="746778E1"/>
    <w:rsid w:val="747B5DF7"/>
    <w:rsid w:val="748044F1"/>
    <w:rsid w:val="7498585D"/>
    <w:rsid w:val="749D2C40"/>
    <w:rsid w:val="74B92D63"/>
    <w:rsid w:val="74CF31E2"/>
    <w:rsid w:val="74D355C3"/>
    <w:rsid w:val="74FF6EC8"/>
    <w:rsid w:val="751345E7"/>
    <w:rsid w:val="75145299"/>
    <w:rsid w:val="751C4038"/>
    <w:rsid w:val="75473464"/>
    <w:rsid w:val="754B3A1B"/>
    <w:rsid w:val="754B57C9"/>
    <w:rsid w:val="758B11E8"/>
    <w:rsid w:val="75AD4614"/>
    <w:rsid w:val="75EC750B"/>
    <w:rsid w:val="75ED7121"/>
    <w:rsid w:val="75F147DC"/>
    <w:rsid w:val="75FC6BEF"/>
    <w:rsid w:val="76065D79"/>
    <w:rsid w:val="763B1608"/>
    <w:rsid w:val="76524935"/>
    <w:rsid w:val="7663189B"/>
    <w:rsid w:val="769E5DCD"/>
    <w:rsid w:val="76A4712A"/>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0C2FB1"/>
    <w:rsid w:val="7830212D"/>
    <w:rsid w:val="784E31B2"/>
    <w:rsid w:val="785726D7"/>
    <w:rsid w:val="78574AAF"/>
    <w:rsid w:val="787F770E"/>
    <w:rsid w:val="78874D6A"/>
    <w:rsid w:val="78A07BDA"/>
    <w:rsid w:val="78F87A16"/>
    <w:rsid w:val="790D1263"/>
    <w:rsid w:val="79226841"/>
    <w:rsid w:val="792446E6"/>
    <w:rsid w:val="795B7FA5"/>
    <w:rsid w:val="79A16B7E"/>
    <w:rsid w:val="79B41377"/>
    <w:rsid w:val="79BE01B2"/>
    <w:rsid w:val="79C03F87"/>
    <w:rsid w:val="79C43D9C"/>
    <w:rsid w:val="79F27491"/>
    <w:rsid w:val="7A122D59"/>
    <w:rsid w:val="7A2C2B52"/>
    <w:rsid w:val="7A4F250A"/>
    <w:rsid w:val="7A5B3D8A"/>
    <w:rsid w:val="7A5E7D4D"/>
    <w:rsid w:val="7A7255A6"/>
    <w:rsid w:val="7A88301C"/>
    <w:rsid w:val="7A8931F1"/>
    <w:rsid w:val="7A9B4AFD"/>
    <w:rsid w:val="7AE95437"/>
    <w:rsid w:val="7B0F1E7D"/>
    <w:rsid w:val="7B1960A5"/>
    <w:rsid w:val="7B334D35"/>
    <w:rsid w:val="7B5E2627"/>
    <w:rsid w:val="7B6C46EB"/>
    <w:rsid w:val="7BD22FB0"/>
    <w:rsid w:val="7C1A5EF5"/>
    <w:rsid w:val="7D042727"/>
    <w:rsid w:val="7D100FEF"/>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71407E"/>
    <w:rsid w:val="7F8122AD"/>
    <w:rsid w:val="7FD70823"/>
    <w:rsid w:val="7FFA5B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autoRedefine/>
    <w:qFormat/>
    <w:uiPriority w:val="99"/>
    <w:pPr>
      <w:spacing w:after="120"/>
      <w:ind w:left="420" w:leftChars="200"/>
    </w:pPr>
    <w:rPr>
      <w:kern w:val="0"/>
      <w:sz w:val="24"/>
    </w:rPr>
  </w:style>
  <w:style w:type="paragraph" w:styleId="12">
    <w:name w:val="Block Text"/>
    <w:basedOn w:val="1"/>
    <w:autoRedefine/>
    <w:unhideWhenUsed/>
    <w:qFormat/>
    <w:uiPriority w:val="99"/>
    <w:pPr>
      <w:spacing w:after="120"/>
      <w:ind w:left="1440" w:leftChars="700" w:right="1440" w:rightChars="700"/>
    </w:pPr>
  </w:style>
  <w:style w:type="paragraph" w:styleId="13">
    <w:name w:val="index 4"/>
    <w:basedOn w:val="1"/>
    <w:next w:val="1"/>
    <w:autoRedefine/>
    <w:unhideWhenUsed/>
    <w:qFormat/>
    <w:uiPriority w:val="99"/>
    <w:pPr>
      <w:ind w:left="600" w:leftChars="600"/>
    </w:pPr>
    <w:rPr>
      <w:rFonts w:ascii="Verdana" w:hAnsi="Verdana"/>
    </w:rPr>
  </w:style>
  <w:style w:type="paragraph" w:styleId="14">
    <w:name w:val="Plain Text"/>
    <w:basedOn w:val="1"/>
    <w:link w:val="67"/>
    <w:autoRedefine/>
    <w:qFormat/>
    <w:uiPriority w:val="0"/>
    <w:rPr>
      <w:rFonts w:ascii="宋体" w:hAnsi="Courier New" w:eastAsiaTheme="minorEastAsia" w:cstheme="minorBidi"/>
      <w:szCs w:val="22"/>
    </w:rPr>
  </w:style>
  <w:style w:type="paragraph" w:styleId="15">
    <w:name w:val="Body Text Indent 2"/>
    <w:basedOn w:val="1"/>
    <w:autoRedefine/>
    <w:qFormat/>
    <w:uiPriority w:val="99"/>
    <w:pPr>
      <w:ind w:left="630" w:firstLine="645"/>
    </w:pPr>
    <w:rPr>
      <w:rFonts w:ascii="Arial" w:hAnsi="Arial" w:eastAsia="仿宋_GB2312"/>
      <w:kern w:val="0"/>
      <w:sz w:val="32"/>
    </w:rPr>
  </w:style>
  <w:style w:type="paragraph" w:styleId="16">
    <w:name w:val="Balloon Text"/>
    <w:basedOn w:val="1"/>
    <w:link w:val="63"/>
    <w:autoRedefine/>
    <w:qFormat/>
    <w:uiPriority w:val="0"/>
    <w:rPr>
      <w:sz w:val="18"/>
      <w:szCs w:val="18"/>
    </w:rPr>
  </w:style>
  <w:style w:type="paragraph" w:styleId="17">
    <w:name w:val="footer"/>
    <w:basedOn w:val="1"/>
    <w:link w:val="58"/>
    <w:autoRedefine/>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Char"/>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Char1"/>
    <w:basedOn w:val="30"/>
    <w:link w:val="10"/>
    <w:autoRedefine/>
    <w:qFormat/>
    <w:uiPriority w:val="0"/>
    <w:rPr>
      <w:rFonts w:hint="default" w:ascii="Times New Roman" w:hAnsi="Times New Roman" w:eastAsia="宋体" w:cs="Times New Roman"/>
      <w:sz w:val="24"/>
      <w:szCs w:val="24"/>
    </w:rPr>
  </w:style>
  <w:style w:type="character" w:customStyle="1" w:styleId="58">
    <w:name w:val="页脚 Char"/>
    <w:basedOn w:val="30"/>
    <w:link w:val="17"/>
    <w:autoRedefine/>
    <w:qFormat/>
    <w:uiPriority w:val="0"/>
    <w:rPr>
      <w:rFonts w:hint="default" w:ascii="Times New Roman" w:hAnsi="Times New Roman" w:eastAsia="宋体" w:cs="Times New Roman"/>
      <w:sz w:val="18"/>
      <w:szCs w:val="18"/>
    </w:rPr>
  </w:style>
  <w:style w:type="character" w:customStyle="1" w:styleId="59">
    <w:name w:val="页眉 Char"/>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Char"/>
    <w:basedOn w:val="30"/>
    <w:link w:val="16"/>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Char"/>
    <w:basedOn w:val="30"/>
    <w:link w:val="4"/>
    <w:autoRedefine/>
    <w:qFormat/>
    <w:uiPriority w:val="0"/>
    <w:rPr>
      <w:b/>
      <w:sz w:val="32"/>
      <w:szCs w:val="32"/>
    </w:rPr>
  </w:style>
  <w:style w:type="character" w:customStyle="1" w:styleId="66">
    <w:name w:val="标题 2 Char1"/>
    <w:basedOn w:val="30"/>
    <w:link w:val="3"/>
    <w:autoRedefine/>
    <w:qFormat/>
    <w:uiPriority w:val="0"/>
    <w:rPr>
      <w:rFonts w:hint="default" w:ascii="Arial" w:hAnsi="Arial" w:eastAsia="黑体" w:cs="Arial"/>
      <w:b/>
      <w:sz w:val="32"/>
      <w:szCs w:val="32"/>
    </w:rPr>
  </w:style>
  <w:style w:type="character" w:customStyle="1" w:styleId="67">
    <w:name w:val="纯文本 Char"/>
    <w:basedOn w:val="30"/>
    <w:link w:val="14"/>
    <w:autoRedefine/>
    <w:qFormat/>
    <w:uiPriority w:val="0"/>
    <w:rPr>
      <w:rFonts w:hint="eastAsia" w:ascii="宋体" w:hAnsi="Courier New" w:eastAsia="宋体" w:cs="宋体"/>
      <w:sz w:val="21"/>
      <w:szCs w:val="21"/>
    </w:rPr>
  </w:style>
  <w:style w:type="character" w:customStyle="1" w:styleId="68">
    <w:name w:val="HTML 预设格式 Char"/>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Char"/>
    <w:basedOn w:val="30"/>
    <w:link w:val="9"/>
    <w:autoRedefine/>
    <w:qFormat/>
    <w:uiPriority w:val="0"/>
    <w:rPr>
      <w:kern w:val="2"/>
      <w:sz w:val="21"/>
    </w:rPr>
  </w:style>
  <w:style w:type="character" w:customStyle="1" w:styleId="75">
    <w:name w:val="批注主题 Char"/>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color="auto" w:fill="FFFFFF"/>
    </w:rPr>
  </w:style>
  <w:style w:type="character" w:customStyle="1" w:styleId="100">
    <w:name w:val="hover"/>
    <w:basedOn w:val="30"/>
    <w:qFormat/>
    <w:uiPriority w:val="0"/>
  </w:style>
  <w:style w:type="character" w:customStyle="1" w:styleId="101">
    <w:name w:val="layui-this3"/>
    <w:basedOn w:val="30"/>
    <w:qFormat/>
    <w:uiPriority w:val="0"/>
    <w:rPr>
      <w:shd w:val="clear" w:color="auto" w:fill="FFFFFF"/>
    </w:rPr>
  </w:style>
  <w:style w:type="character" w:customStyle="1" w:styleId="102">
    <w:name w:val="first-child"/>
    <w:basedOn w:val="30"/>
    <w:qFormat/>
    <w:uiPriority w:val="0"/>
  </w:style>
  <w:style w:type="character" w:customStyle="1" w:styleId="103">
    <w:name w:val="hover15"/>
    <w:basedOn w:val="30"/>
    <w:qFormat/>
    <w:uiPriority w:val="0"/>
    <w:rPr>
      <w:color w:val="FFFFFF"/>
    </w:rPr>
  </w:style>
  <w:style w:type="character" w:customStyle="1" w:styleId="104">
    <w:name w:val="hover16"/>
    <w:basedOn w:val="30"/>
    <w:qFormat/>
    <w:uiPriority w:val="0"/>
    <w:rPr>
      <w:color w:val="16B777"/>
    </w:rPr>
  </w:style>
  <w:style w:type="character" w:customStyle="1" w:styleId="105">
    <w:name w:val="hover17"/>
    <w:basedOn w:val="30"/>
    <w:qFormat/>
    <w:uiPriority w:val="0"/>
  </w:style>
  <w:style w:type="character" w:customStyle="1" w:styleId="106">
    <w:name w:val="hover18"/>
    <w:basedOn w:val="30"/>
    <w:qFormat/>
    <w:uiPriority w:val="0"/>
    <w:rPr>
      <w:color w:val="16B777"/>
    </w:rPr>
  </w:style>
  <w:style w:type="character" w:customStyle="1" w:styleId="107">
    <w:name w:val="hover19"/>
    <w:basedOn w:val="30"/>
    <w:qFormat/>
    <w:uiPriority w:val="0"/>
    <w:rPr>
      <w:shd w:val="clear" w:color="auto" w:fill="E5E5E5"/>
    </w:rPr>
  </w:style>
  <w:style w:type="character" w:customStyle="1" w:styleId="108">
    <w:name w:val="last-child1"/>
    <w:basedOn w:val="30"/>
    <w:qFormat/>
    <w:uiPriority w:val="0"/>
  </w:style>
  <w:style w:type="character" w:customStyle="1" w:styleId="109">
    <w:name w:val="layui-laydate-preview"/>
    <w:basedOn w:val="30"/>
    <w:qFormat/>
    <w:uiPriority w:val="0"/>
  </w:style>
  <w:style w:type="character" w:customStyle="1" w:styleId="110">
    <w:name w:val="ellipsis"/>
    <w:basedOn w:val="30"/>
    <w:qFormat/>
    <w:uiPriority w:val="0"/>
  </w:style>
  <w:style w:type="character" w:customStyle="1" w:styleId="111">
    <w:name w:val="hover1"/>
    <w:basedOn w:val="30"/>
    <w:qFormat/>
    <w:uiPriority w:val="0"/>
  </w:style>
  <w:style w:type="character" w:customStyle="1" w:styleId="112">
    <w:name w:val="hover2"/>
    <w:basedOn w:val="30"/>
    <w:qFormat/>
    <w:uiPriority w:val="0"/>
    <w:rPr>
      <w:color w:val="16B777"/>
    </w:rPr>
  </w:style>
  <w:style w:type="character" w:customStyle="1" w:styleId="113">
    <w:name w:val="hover3"/>
    <w:basedOn w:val="30"/>
    <w:qFormat/>
    <w:uiPriority w:val="0"/>
    <w:rPr>
      <w:color w:val="FFFFFF"/>
    </w:rPr>
  </w:style>
  <w:style w:type="character" w:customStyle="1" w:styleId="114">
    <w:name w:val="hover4"/>
    <w:basedOn w:val="30"/>
    <w:qFormat/>
    <w:uiPriority w:val="0"/>
    <w:rPr>
      <w:shd w:val="clear" w:color="auto" w:fill="E5E5E5"/>
    </w:rPr>
  </w:style>
  <w:style w:type="character" w:customStyle="1" w:styleId="115">
    <w:name w:val="first-child2"/>
    <w:basedOn w:val="30"/>
    <w:qFormat/>
    <w:uiPriority w:val="0"/>
  </w:style>
  <w:style w:type="character" w:customStyle="1" w:styleId="116">
    <w:name w:val="last-child"/>
    <w:basedOn w:val="30"/>
    <w:qFormat/>
    <w:uiPriority w:val="0"/>
  </w:style>
  <w:style w:type="character" w:customStyle="1" w:styleId="117">
    <w:name w:val="layui-this4"/>
    <w:basedOn w:val="30"/>
    <w:qFormat/>
    <w:uiPriority w:val="0"/>
    <w:rPr>
      <w:shd w:val="clear" w:color="auto" w:fill="FFFFFF"/>
    </w:rPr>
  </w:style>
  <w:style w:type="character" w:customStyle="1" w:styleId="118">
    <w:name w:val="hover20"/>
    <w:basedOn w:val="30"/>
    <w:qFormat/>
    <w:uiPriority w:val="0"/>
    <w:rPr>
      <w:shd w:val="clear" w:color="auto" w:fill="E5E5E5"/>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157</Pages>
  <Words>5037</Words>
  <Characters>5361</Characters>
  <Lines>774</Lines>
  <Paragraphs>218</Paragraphs>
  <TotalTime>42</TotalTime>
  <ScaleCrop>false</ScaleCrop>
  <LinksUpToDate>false</LinksUpToDate>
  <CharactersWithSpaces>5434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2026-06-26T02:51:00Z</dcterms:created>
  <dc:creator>Misaker</dc:creator>
  <cp:lastModifiedBy>张大帅</cp:lastModifiedBy>
  <cp:lastPrinted>2023-07-06T08:36:00Z</cp:lastPrinted>
  <dcterms:modified xsi:type="dcterms:W3CDTF">2026-07-21T03:40:17Z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2AD5BEA89ED842B3A68EEE7DBCAC37EB_13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